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A8" w:rsidRPr="001B74A8" w:rsidRDefault="001B74A8" w:rsidP="001B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5A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«</w:t>
      </w:r>
      <w:r w:rsidR="001B74A8" w:rsidRP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4D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BA1A89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</w:t>
      </w:r>
      <w:r w:rsidR="001B74A8" w:rsidRP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МБОУ </w:t>
      </w:r>
      <w:proofErr w:type="spellStart"/>
      <w:r w:rsid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Поливянская</w:t>
      </w:r>
      <w:proofErr w:type="spellEnd"/>
      <w:r w:rsidR="001B74A8" w:rsidRP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</w:t>
      </w:r>
      <w:r w:rsid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>№29</w:t>
      </w:r>
    </w:p>
    <w:p w:rsidR="00B94D5A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Социалистического труда </w:t>
      </w:r>
    </w:p>
    <w:p w:rsidR="00BA1A89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В.С.Погорельцева</w:t>
      </w:r>
      <w:proofErr w:type="spellEnd"/>
    </w:p>
    <w:p w:rsidR="001B74A8" w:rsidRPr="001B74A8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_________________/</w:t>
      </w:r>
      <w:r w:rsidR="00F42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Гриднева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4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2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4A8" w:rsidRPr="00B94D5A" w:rsidRDefault="00B94D5A" w:rsidP="00BA1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</w:t>
      </w:r>
      <w:r w:rsidR="001B74A8" w:rsidRPr="00B9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 2014г</w:t>
      </w:r>
      <w:r w:rsidR="001B74A8" w:rsidRPr="00B9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B74A8" w:rsidRPr="00BA1A89" w:rsidRDefault="001B74A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РАЗВИТИЯ </w:t>
      </w:r>
    </w:p>
    <w:p w:rsidR="001B74A8" w:rsidRPr="00BA1A89" w:rsidRDefault="00B94D5A" w:rsidP="00C20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ПОЛИВЯНСКОЙ </w:t>
      </w:r>
      <w:r w:rsidR="001B74A8"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20705"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 </w:t>
      </w:r>
      <w:r w:rsidR="001B74A8"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705"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ШКОЛЫ№29  ИМЕНИ ГЕРОЯ СОЦИАЛИСТИЧЕСКОГО ТУДА ВЛАДИМИРА СЕРГЕЕВИЧА ПОГОРЕЛЬЦЕВА ПЕСЧАНОКОПСКОГО РАЙОНА РОСТОВСКОЙ ОБЛАСТИ</w:t>
      </w:r>
    </w:p>
    <w:p w:rsidR="00C20705" w:rsidRPr="00BA1A89" w:rsidRDefault="00C20705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2014-2020 </w:t>
      </w:r>
      <w:proofErr w:type="spellStart"/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705" w:rsidRDefault="00C20705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705" w:rsidRDefault="00C20705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705" w:rsidRDefault="00C20705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705" w:rsidRPr="00BA1A89" w:rsidRDefault="00C20705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705" w:rsidRPr="00BA1A89" w:rsidRDefault="00C20705" w:rsidP="00C2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BA1A89" w:rsidRP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BA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A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Принята</w:t>
      </w:r>
      <w:proofErr w:type="gramEnd"/>
    </w:p>
    <w:p w:rsidR="00C20705" w:rsidRPr="00BA1A89" w:rsidRDefault="00C20705" w:rsidP="00BA1A8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Решением Совета  муниципального</w:t>
      </w:r>
    </w:p>
    <w:p w:rsidR="00C20705" w:rsidRPr="00BA1A89" w:rsidRDefault="00BA1A89" w:rsidP="00BA1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20705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proofErr w:type="spellStart"/>
      <w:r w:rsidR="00C20705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Поливянской</w:t>
      </w:r>
      <w:proofErr w:type="spellEnd"/>
      <w:r w:rsidR="00C20705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705" w:rsidRPr="00BA1A89" w:rsidRDefault="00C20705" w:rsidP="00BA1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школы№29</w:t>
      </w:r>
    </w:p>
    <w:p w:rsidR="00C20705" w:rsidRPr="00BA1A89" w:rsidRDefault="00C20705" w:rsidP="00BA1A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В.С.Погорельцева</w:t>
      </w:r>
      <w:proofErr w:type="spellEnd"/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</w:p>
    <w:p w:rsidR="00C20705" w:rsidRPr="00BA1A89" w:rsidRDefault="00C20705" w:rsidP="00BA1A8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районаРостовской</w:t>
      </w:r>
      <w:proofErr w:type="spellEnd"/>
      <w:r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C20705" w:rsidRDefault="00C20705" w:rsidP="00C20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B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августа 2014 года</w:t>
      </w:r>
    </w:p>
    <w:p w:rsidR="00C20705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2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протокол№_</w:t>
      </w:r>
    </w:p>
    <w:p w:rsidR="00C20705" w:rsidRDefault="00BA1A89" w:rsidP="00BA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оливянка</w:t>
      </w:r>
      <w:proofErr w:type="spellEnd"/>
    </w:p>
    <w:p w:rsidR="00C20705" w:rsidRDefault="004860F0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F42828" w:rsidRPr="004860F0" w:rsidRDefault="00F4282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непрерывного образования.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- такие разные с виду и такие </w:t>
      </w:r>
      <w:proofErr w:type="gramStart"/>
      <w:r w:rsidR="003A393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сути. Их объединяет желание быть значимыми для себя и полезными для других. Им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среднее образование и обладающей  гражданской ответственностью.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Необходимо, чтобы мы выпускали из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</w:t>
      </w:r>
    </w:p>
    <w:p w:rsidR="001B74A8" w:rsidRPr="004860F0" w:rsidRDefault="00F4282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образования.</w:t>
      </w:r>
    </w:p>
    <w:p w:rsidR="001B74A8" w:rsidRPr="004860F0" w:rsidRDefault="00F4282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74A8"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основе программы заложены следующие принципы: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целостность, саморазвитие;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нравственных ценностей, жизни и здоровья человека, свободного развития личности;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гражданственности, трудолюбия, уважения к правам и свободам человека, любви к природе, семья,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лучшим традициям</w:t>
      </w:r>
      <w:r w:rsidR="00A25073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Default="00F42828" w:rsidP="0048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A8" w:rsidRPr="004860F0" w:rsidRDefault="001B74A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1B74A8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развития.</w:t>
      </w: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справка о школе.</w:t>
      </w:r>
    </w:p>
    <w:p w:rsidR="009F4E54" w:rsidRPr="009F4E54" w:rsidRDefault="009F4E54" w:rsidP="009F4E5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Программы развития ОУ.</w:t>
      </w: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анализ состояния школы. Обоснование </w:t>
      </w:r>
      <w:proofErr w:type="gramStart"/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приоритетных направлений развития образовательной среды школы</w:t>
      </w:r>
      <w:proofErr w:type="gramEnd"/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E54" w:rsidRPr="009F4E54" w:rsidRDefault="009F4E54" w:rsidP="009F4E5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школы на 2014-2020 годы.</w:t>
      </w:r>
    </w:p>
    <w:p w:rsid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особенности реализации Программы развития.</w:t>
      </w: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Программы.</w:t>
      </w:r>
    </w:p>
    <w:p w:rsidR="009F4E54" w:rsidRPr="009F4E54" w:rsidRDefault="009F4E54" w:rsidP="009F4E5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9F4E54" w:rsidP="009F4E5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Pr="009F4E54" w:rsidRDefault="001B74A8" w:rsidP="009F4E5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 сроки </w:t>
      </w:r>
      <w:r w:rsidR="009F4E54"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развития </w:t>
      </w:r>
    </w:p>
    <w:p w:rsidR="009F4E54" w:rsidRPr="009F4E54" w:rsidRDefault="009F4E54" w:rsidP="009F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Default="009F4E54" w:rsidP="001B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54" w:rsidRDefault="009F4E54" w:rsidP="001B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1B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1B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2828" w:rsidRPr="004860F0" w:rsidRDefault="00F4282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Pr="004860F0" w:rsidRDefault="00F4282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28" w:rsidRDefault="00F4282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828" w:rsidRDefault="00F42828" w:rsidP="001B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828" w:rsidRDefault="00F42828" w:rsidP="009F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A8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4860F0" w:rsidRPr="004860F0" w:rsidRDefault="004860F0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0"/>
      </w:tblGrid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основе проблемного анализа деятельности школы  определить основные направления развития образовательной среды школы на период с 2014 по 2020 годы.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Изменение качества образования в соответствии требованиям ФГОС;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создание условий для повышения качества знаний обучающихся (до 60 - 70% в начальной школе, до 45 - 55% на средней и старшей ступени);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обеспечение поддержки талантливых детей в течение всего периода становления личности;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 овладение педагогами школы современными  педагогическими технологиями в рамках системно-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и применение их в  профессиональной деятельности;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 создание условий для повышения квалификации  педагогов при переходе на ФГОС;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обеспечение эффективного взаимодействия ОУ с организациями социальной сферы;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развитие государственно - общественного  управления ОУ;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обеспечение приоритета здорового образа жизни.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Определяет цели и задачи развития образовательной среды и способы их достижения.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Служит средством контроля правильности избранных целей и действий.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Выполняет мотивирующую и активизирующую функции.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программы и индикаторы для оценки их достижения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Разработанная единая образовательная программа МБОУ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Поливянская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№29 имени Героя Социалистического труда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В.С.Погорельцева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ФГОС общего образования.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Разработанные учебные программы по предметам учебного плана всех ступеней обучения.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ключевые компетентности выпускников каждой ступени обучения с учётом их способностей и возможностей.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Здоровые и безопасные условия образовательной деятельности.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представления о здоровом образе жизни.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Развитая система дополнительных образовательных услуг.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государственно-общественных форм управления. 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Разработанные внутренние критерии результативности работы школы.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МБОУ 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Поливянской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№29 имени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В.С.Погорельцева</w:t>
            </w:r>
            <w:proofErr w:type="spellEnd"/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2014 -2020 годы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Годовые планы работы школы, образовательные проекты по направлениям развития, отдельные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подпроекты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«Образовательная программа школы»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«Система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«Информационно-образовательная среда школы»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«Воспитательная система школы»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школьника и педагога»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«Одарённые дети»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«Методическая культура педагога»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</w:t>
            </w:r>
            <w:r w:rsidR="000762E6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0762E6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Поливянской</w:t>
            </w:r>
            <w:proofErr w:type="spellEnd"/>
            <w:r w:rsidR="000762E6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№29 имени Героя Социалистического труда </w:t>
            </w:r>
            <w:proofErr w:type="spellStart"/>
            <w:r w:rsidR="000762E6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В.С.Погорельцева</w:t>
            </w:r>
            <w:proofErr w:type="spellEnd"/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Информационная справка о школе.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Нормативно-правовое обеспечение Программы развития ОУ.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Проблемный анализ состояния школы. Обоснование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приоритетных направлений развития образовательной среды школы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Концепция развития школы на 2014-2020 годы.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Основные направления и особенности реализации Программы развития.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Ожидаемые результаты реализации Программы.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Этапы реализации программы развития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и источники финансирования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и внебюджетное финансирование, добровольные пожертвования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мониторинга хода и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мониторинг проводит администрация ОУ.</w:t>
            </w:r>
          </w:p>
        </w:tc>
      </w:tr>
    </w:tbl>
    <w:p w:rsidR="004860F0" w:rsidRDefault="004860F0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Информационная справка</w:t>
      </w:r>
    </w:p>
    <w:p w:rsidR="009F4E54" w:rsidRPr="004860F0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860F0" w:rsidRDefault="00F4282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школы в течение 2008-2013  гг. строилась на процессах гуманизма и общедоступности образования, т.е. осуществлялся целенаправленный процесс приведения образования, его содержания и форм организации в соответствие с природой человека, возвращения к нравственному истоку, компетентности поведения в жизни человека.   </w:t>
      </w:r>
    </w:p>
    <w:p w:rsidR="009F4E54" w:rsidRDefault="009F4E54" w:rsidP="009F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школы: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Поливянская</w:t>
      </w:r>
      <w:proofErr w:type="spellEnd"/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общеобразовательная школа №29 имени Героя Социалистического труда В</w:t>
      </w:r>
      <w:r w:rsidR="00AA18C8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ладимира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AA18C8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ергеевича </w:t>
      </w:r>
      <w:proofErr w:type="spellStart"/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Погорельцева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4E54" w:rsidRDefault="009F4E54" w:rsidP="009F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6" w:rsidRPr="009F4E54" w:rsidRDefault="009F4E54" w:rsidP="009F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название школы: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 ПСОШ №29 им</w:t>
      </w:r>
      <w:r w:rsidR="00AA18C8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0762E6"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В.С.Погорельцева</w:t>
      </w:r>
      <w:proofErr w:type="spellEnd"/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4A8" w:rsidRDefault="00F4282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347563, Ростовская область, </w:t>
      </w:r>
      <w:proofErr w:type="spellStart"/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Поливянка, улица Пионерская, 1.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государственной регистрации: 26 октября 1999 года</w:t>
      </w:r>
    </w:p>
    <w:p w:rsidR="001B74A8" w:rsidRDefault="001B74A8" w:rsidP="004860F0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383429" w:rsidRPr="004860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psсh29@</w:t>
        </w:r>
        <w:r w:rsidR="00383429" w:rsidRPr="004860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383429" w:rsidRPr="004860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школы: </w:t>
      </w:r>
      <w:hyperlink r:id="rId10" w:history="1">
        <w:r w:rsidR="009F4E54" w:rsidRPr="006150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http://psh.tom.ru</w:t>
        </w:r>
      </w:hyperlink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Лицензия: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№2899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Свидетельство о государственной аккредитации:   №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2111 от 26 февраля 2013 года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общеобразовательное учреждение;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Вид: средняя общеобразовательная школа;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правовая форма школы: бюджетное учреждение;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государственным статусом образовательное учреждение реализует образовательные программы:   начального общего, основного общего, среднег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полного) общего образования;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обучающихся: 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–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(4 классов – комплектов);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383429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– 57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(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классов – комплектов);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ОГРН:     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1036127000315</w:t>
      </w: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ИНН/КПП: 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6127009936/612701001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Анна Александровна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педагогической работы 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3A393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административной –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специальность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 литература.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педагогических кадров:</w:t>
      </w:r>
    </w:p>
    <w:p w:rsidR="00383429" w:rsidRPr="004860F0" w:rsidRDefault="000762E6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14</w:t>
      </w:r>
      <w:r w:rsidR="00383429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</w:p>
    <w:p w:rsidR="001B74A8" w:rsidRPr="004860F0" w:rsidRDefault="00383429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высшее образование 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4 педагога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высшу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квалификационную категорию, 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перву</w:t>
      </w:r>
      <w:r w:rsidR="00F4282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квалификационную категорию,  5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</w:t>
      </w:r>
      <w:r w:rsidR="000762E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занимаемой должности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возраст работающих педагогов –  44  года. Средний педагогический стаж – 24 года.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Награды:</w:t>
      </w:r>
    </w:p>
    <w:p w:rsidR="001B74A8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Почетных работников общего образования  </w:t>
      </w:r>
    </w:p>
    <w:p w:rsidR="001B74A8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13 педагогов из 14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курсы повышения квалификации по реализации ФГОС начального и основного общего образования.</w:t>
      </w:r>
    </w:p>
    <w:p w:rsidR="009F4E54" w:rsidRPr="009F4E54" w:rsidRDefault="009F4E54" w:rsidP="009F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2165" w:rsidRPr="009F4E54" w:rsidRDefault="009F4E54" w:rsidP="009F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деятельность школы</w:t>
      </w:r>
    </w:p>
    <w:p w:rsidR="009F4E54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2165" w:rsidRPr="009F4E54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тема:</w:t>
      </w:r>
    </w:p>
    <w:p w:rsidR="00252165" w:rsidRPr="009F4E54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Совершенствовать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внутришкольную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систему повышения квалификации учителей. 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участие в  новых формах непрерывного повышения  профессиональной компетентности педагогов (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Оказывать помощь педагогам в адаптации к работе в новых условиях. 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Привести в систему работу учителей-предметников по темам самообразования, активизировать работу по выявлению, обобщению и распространению передового педагогического опыта творчески работающих педагогов. 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Творчески применять накопленный опыт использования ИКТ и  интерактивных технологий при внедрении 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разрезе требований развивающей модели методической службы функционального назначения.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МО перестроить работу с одаренными детьми: организовать индивидуальную и групповую исследовательскую работу над проектами с последующим выходом на конкурсы различных уровней.</w:t>
      </w:r>
    </w:p>
    <w:p w:rsidR="00252165" w:rsidRPr="004860F0" w:rsidRDefault="00252165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Приведение методического обеспечения учебных предметов, учебных планов и программ в соответствие с требованиями новых ФГОС.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 основе Положения о методических объединениях.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объединены в </w:t>
      </w:r>
      <w:r w:rsidR="00DC5F1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</w:t>
      </w:r>
      <w:r w:rsidR="00DC5F1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объединения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МО учителей гуманитарного цикла;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МО учителей начальных классов;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МО учителей естественнонаучного цикла;</w:t>
      </w:r>
    </w:p>
    <w:p w:rsidR="004860F0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 МО классных руководителей.</w:t>
      </w:r>
    </w:p>
    <w:p w:rsid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Научно-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  деятельность  осуществляется  в  соответствии  </w:t>
      </w:r>
      <w:proofErr w:type="gram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  обновля</w:t>
      </w:r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планом работы, 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  как </w:t>
      </w:r>
      <w:proofErr w:type="spellStart"/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Start"/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самостоятельную  разработку  сотрудниками  школы  конкретных аспектов  реализации создания адаптивной развивающей среды обучения.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планировании  методической  работы  школы  и  МО  старались  отобрать  тот комплекс мероприятий, который позволил бы системно и эффективно решить проблемы и задачи, стоящие перед школой. </w:t>
      </w:r>
    </w:p>
    <w:p w:rsidR="00DC5F16" w:rsidRP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</w:t>
      </w:r>
      <w:r w:rsidR="00DC5F1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повышения квалификации. </w:t>
      </w:r>
    </w:p>
    <w:p w:rsidR="001B74A8" w:rsidRPr="004860F0" w:rsidRDefault="00DC5F16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мастерства учителя можно проследить на открытых уроках, которые систематически проводят учителя со</w:t>
      </w:r>
      <w:r w:rsid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установленному графику. 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методических объединений строится, исходя из приоритетных направлений, определенных Образовательной программой школы.</w:t>
      </w:r>
    </w:p>
    <w:p w:rsidR="00DC5F16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методической темой школы  организована работа с педагогическими кадрами по самосовершенствованию педагогического мастерства  через индивиду</w:t>
      </w:r>
      <w:r w:rsidR="00DC5F1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темы</w:t>
      </w:r>
      <w:proofErr w:type="gramEnd"/>
      <w:r w:rsidR="00DC5F1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самообразованию.</w:t>
      </w:r>
    </w:p>
    <w:p w:rsidR="001B74A8" w:rsidRPr="004860F0" w:rsidRDefault="00DC5F16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которая анализируется через участие педагогов в работе МО, педсоветов, семинаров, практикумов.   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Индивидуальное самообразование осуществлялось на основе собственных планов. Планы предусматривали: подбор литературы,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коллегами, на совещаниях ШМО, педсоветах, совещаниях при директоре.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вызывает у некоторых учителей правильный выбор темы самообразования, планирование </w:t>
      </w:r>
      <w:r w:rsidR="000367B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этапах работы над темой.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Всем педагогам даются необходимые консультации, рекомендации и оказывается  своевременная методическая помощь. Все темы самообразования имеют практическую направленность и продиктованы потребностью совершенствования процесса обучения, качества образования, учителя выявили положительный педагогический опыт, повысили свою профессиональную квалификацию, обеспечили совершенствование уровня своего  педагогического  мастерства.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творческих отчетах по  темам самообразования участники МО освещают  круг вопросов, связанных с введением </w:t>
      </w:r>
      <w:r w:rsidR="00BB3B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Большинство проведенных уроков и мероприятий проходит  с использованием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компьютерной грамотности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учителей-предметников, стремлении разнообразить учебно-воспитательный процесс и сделать его более эффективным.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педагогов в конкурсах.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Многие учителя размещают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опытом работы на школьном сайте и личных страницах в интернете, также  выступают с педагогическим опытом на конференциях, семинарах  различного уровня, участвуют в профессиональных конкурсах, о чем говорят результаты школы:</w:t>
      </w:r>
    </w:p>
    <w:p w:rsidR="0025174A" w:rsidRPr="004860F0" w:rsidRDefault="0025174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4A" w:rsidRPr="004860F0" w:rsidRDefault="0025174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4A" w:rsidRPr="004860F0" w:rsidRDefault="0025174A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отдельных педагогов в конкурсах педагогических достижений</w:t>
      </w:r>
    </w:p>
    <w:tbl>
      <w:tblPr>
        <w:tblpPr w:leftFromText="180" w:rightFromText="180" w:vertAnchor="text" w:horzAnchor="margin" w:tblpY="296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40"/>
        <w:gridCol w:w="1340"/>
        <w:gridCol w:w="2535"/>
        <w:gridCol w:w="2371"/>
        <w:gridCol w:w="1603"/>
      </w:tblGrid>
      <w:tr w:rsidR="0025174A" w:rsidRPr="004860F0" w:rsidTr="00C20705">
        <w:trPr>
          <w:trHeight w:val="768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Карманцева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«Учитель года»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174A" w:rsidRPr="004860F0" w:rsidTr="00C20705">
        <w:trPr>
          <w:trHeight w:val="1008"/>
        </w:trPr>
        <w:tc>
          <w:tcPr>
            <w:tcW w:w="672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25174A" w:rsidRPr="004860F0" w:rsidTr="00C20705">
        <w:trPr>
          <w:trHeight w:val="2293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 Татьяна  Николаевна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25174A" w:rsidRPr="004860F0" w:rsidRDefault="0025174A" w:rsidP="004860F0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25174A" w:rsidRPr="004860F0" w:rsidRDefault="0025174A" w:rsidP="004860F0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научно-практическая конференция «Информационные технологии в образовании – 2011»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на лучшую разработку с использованием ИКТ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«Смотр музеев»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5174A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1-ой степени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25174A" w:rsidRPr="004860F0" w:rsidTr="00C20705">
        <w:trPr>
          <w:trHeight w:val="782"/>
        </w:trPr>
        <w:tc>
          <w:tcPr>
            <w:tcW w:w="672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Коршак Т.Ф.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«Открытый урок»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«Открытый урок»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ИКТ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Л.В.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научно-практическая конференция «Информационные технологии в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 – 2012»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«Мой открытый урок»</w:t>
            </w:r>
          </w:p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конкурс «Методическая система учителя»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5B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  <w:p w:rsidR="001515BA" w:rsidRPr="004860F0" w:rsidRDefault="001515BA" w:rsidP="004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1515BA" w:rsidP="004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        2 степени</w:t>
            </w: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74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лауриат</w:t>
            </w:r>
            <w:proofErr w:type="spellEnd"/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Ермолова Н.Ф.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научно-практическая конференция «Информационные технологии в образовании – 2012»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      2 степени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Мизюкова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«Системный подход к формированию и развитию культуры безопасности жизнедеятельности учащихся ОУ»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сертификат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в рамках национальной образовательной инициативы «Наша новая школа»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сертификат, 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России» конкурс разработок внеклассного мероприятия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(1место)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России» конкурс разработок внеклассного мероприятия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(3 место)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Интернет-конкурс «Педагогический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триумф»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(1место)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Медалинград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«Творческие разработки и работы педагогов»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лауреата</w:t>
            </w:r>
          </w:p>
        </w:tc>
      </w:tr>
      <w:tr w:rsidR="0025174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25174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35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«Конспекты года»</w:t>
            </w:r>
          </w:p>
        </w:tc>
        <w:tc>
          <w:tcPr>
            <w:tcW w:w="2371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03" w:type="dxa"/>
            <w:shd w:val="clear" w:color="auto" w:fill="auto"/>
          </w:tcPr>
          <w:p w:rsidR="0025174A" w:rsidRPr="004860F0" w:rsidRDefault="0025174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сертификат</w:t>
            </w:r>
          </w:p>
        </w:tc>
      </w:tr>
      <w:tr w:rsidR="001515B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Журавкова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340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535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ИКТ</w:t>
            </w:r>
          </w:p>
        </w:tc>
        <w:tc>
          <w:tcPr>
            <w:tcW w:w="2371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1603" w:type="dxa"/>
            <w:shd w:val="clear" w:color="auto" w:fill="auto"/>
          </w:tcPr>
          <w:p w:rsidR="001515BA" w:rsidRPr="004860F0" w:rsidRDefault="001515BA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515BA" w:rsidRPr="004860F0" w:rsidTr="00C20705">
        <w:trPr>
          <w:trHeight w:val="494"/>
        </w:trPr>
        <w:tc>
          <w:tcPr>
            <w:tcW w:w="672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О.А.</w:t>
            </w:r>
          </w:p>
        </w:tc>
        <w:tc>
          <w:tcPr>
            <w:tcW w:w="1340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ИКТ</w:t>
            </w:r>
          </w:p>
        </w:tc>
        <w:tc>
          <w:tcPr>
            <w:tcW w:w="2371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1603" w:type="dxa"/>
            <w:shd w:val="clear" w:color="auto" w:fill="auto"/>
          </w:tcPr>
          <w:p w:rsidR="001515BA" w:rsidRPr="004860F0" w:rsidRDefault="0086413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</w:tbl>
    <w:p w:rsidR="0025174A" w:rsidRPr="004860F0" w:rsidRDefault="0025174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Социум</w:t>
      </w:r>
    </w:p>
    <w:p w:rsidR="009F4E54" w:rsidRPr="004860F0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363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 располагается на обособленном земельном участке общей площадью 3,8 га</w:t>
      </w:r>
      <w:r w:rsid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социально-значимых объектов:  администрации </w:t>
      </w:r>
      <w:proofErr w:type="spellStart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proofErr w:type="spellEnd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Дома культуры, детского сада «Ромашка», отделений Сбербанка и  «Почта России». Земельный участок имеет три зоны: учебную, спортивную, приусадебный участок. Территория благоустроена, озеленена, ограждение  требует замены по всему периметру, т.к. находится в аварийном состоянии. Имеется наружное освещение. Здание школы двухэтажное, кирпичное, отдельно стоящее. В декабре 2013 года в рамках программы «Школьное окно» была осуществлена замена деревянных оконных блоков в количестве 131 шт. </w:t>
      </w:r>
      <w:proofErr w:type="gramStart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металлопластиковые. </w:t>
      </w: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Материально- техническая база учреждения соответствует требованиям Госстандарта школьного образования и обеспечивает охрану жизни и здоровья детей, способствует их разностороннему развитию, реализации и выполнения программ обучения и воспитания детей школьного возраста.</w:t>
      </w: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Учебные кабинеты светлые, уютные, обеспечены оборудованием, мебелью, которая  частично требует замены.</w:t>
      </w: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спортивный зал площадью 154 м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занятий физической культурой имеется необходимое оборудование, которое постоянно обновляется: в 2013 году в рамках программы «Модернизация образования Ростовской области 2013-2014» было закуплено спортивное оборудование и спортивный инвентарь на сумму 250 000 руб.</w:t>
      </w: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и обучение проводится с учетом возрастных особенностей детей, классы первой ступени обучаются в закрепленных за каждым из них классных помещениях, остальные  - по кабинетной системе обучения.</w:t>
      </w: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34" w:rsidRPr="004860F0" w:rsidRDefault="004A3634" w:rsidP="004860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E54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4E54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860F0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Социальный паспорт школы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070"/>
        <w:gridCol w:w="1800"/>
        <w:gridCol w:w="1980"/>
      </w:tblGrid>
      <w:tr w:rsidR="001B74A8" w:rsidRPr="004860F0" w:rsidTr="001B74A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1B74A8" w:rsidRPr="004860F0" w:rsidTr="001B74A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 классов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2788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2788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2788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учащихся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внуришкольном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учете в ПДН  КДН и ЗП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 детей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Неблагополучных семей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Многодетных (более трех детей)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детей находящихся под опекой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инвалиды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4A8" w:rsidRPr="004860F0" w:rsidTr="00222788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Родители-пенсионеры (по инвалидности)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22278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A8" w:rsidRPr="004860F0" w:rsidRDefault="00BA1A89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разных незащищенных слоев населения и учащихся указывает на то, что в школе </w:t>
      </w:r>
      <w:r w:rsidR="000367B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 численность ребят из неполных  и малообеспеченных семей,   Для социальной поддержки этой категории обучающихся  создаются условия социальной, психологической комфортности (бесплатное питание, вовлечение в дополнительное образование школы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неполных, социально необеспеченных семей, матерей одиночек, неблагополучных семей вынуждает администрацию усилить меры воспитательного характера и улучшить работу психологической службы школы.</w:t>
      </w:r>
    </w:p>
    <w:p w:rsidR="009F4E54" w:rsidRPr="004860F0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технологии в образовательном процессе.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школы  работает над созданием и развитием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образовательном процессе. Школа не может влиять на все виды заболеваний, но в образовательном учреждении есть возможность организации профилактической работы по сокр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ащению уровня таких заболеваний как: ортопедические отклонения, простудные заболевания, гиподинамия.</w:t>
      </w:r>
    </w:p>
    <w:p w:rsidR="001B74A8" w:rsidRP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proofErr w:type="gram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здоровья учащихся, для устранения их перегрузок, снижения утомляемости, устранения жалоб на недомогания и усталость в школе проводится систематическая целенаправленная  работа по следующих направлениям: 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реализация педагогической системы психолого-социального сопровождения учащихся на каждом возрастном этапе;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 обеспечение условий для сохранения и укрепления здоровья учащихся и педагогов;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создание активной образовательной среды с целью формирования устойчивой мотивации здорового образа жизни, интеграция вопросов здоровья  и здорового образа жизни в тематику различных дисциплин, классных часов, родительских собраний.</w:t>
      </w:r>
    </w:p>
    <w:p w:rsidR="001B74A8" w:rsidRP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педагогического коллектива по созданию </w:t>
      </w:r>
      <w:proofErr w:type="spell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 школе: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Налажено сотрудничество педагогического коллектива школы  с 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ФАП, ЦРБ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сохранению и укреплению здоровья учащихся.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 Учащиеся  школы посещают спортивные кружки, секции</w:t>
      </w:r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В школе разработана тематика классных часов,  направленная на воспитание здорового образа жизни.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 В школе осуществляются  тематические  проекты, проводятся конференции, диспуты, пропагандирующие здоровый образ жизни.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 </w:t>
      </w:r>
      <w:proofErr w:type="spellStart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="004A3634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физкультминутки.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 Проводятся Дни здоровья, оздоровительные мероприятия в течение учебного дня – это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физкультминутки, подвижные игры во время перемен, туристические походы.</w:t>
      </w:r>
    </w:p>
    <w:p w:rsidR="00A2081C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 Организация </w:t>
      </w:r>
      <w:r w:rsidR="00A2081C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динамических пауз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начальной школе</w:t>
      </w:r>
      <w:r w:rsidR="00A2081C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обследования и диспансеризация учащихся, физическое воспитание, просветительская работа, экспериментальная работа педагогического коллектива, посещение учащимися спортивных секций и кружков позволяют добиться, чтобы  количество учащихся с хроническими заболеваниями постепенно   уменьшалось.</w:t>
      </w:r>
    </w:p>
    <w:p w:rsidR="004860F0" w:rsidRPr="004860F0" w:rsidRDefault="004860F0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качества успеваемости учащихся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E54" w:rsidRPr="004860F0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7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учащихся достаточно сложен и разнороден. В школе наряду с одаренными детьми обучаются учащиеся, чьи способности средние или ниже среднего.  За последние 3 года  качество успеваемости</w:t>
      </w:r>
      <w:r w:rsidR="0029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4E54" w:rsidRDefault="009F4E54" w:rsidP="004860F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96637" w:rsidRPr="00296637" w:rsidRDefault="00296637" w:rsidP="00296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37">
        <w:rPr>
          <w:rFonts w:ascii="Times New Roman" w:hAnsi="Times New Roman" w:cs="Times New Roman"/>
          <w:b/>
          <w:sz w:val="24"/>
          <w:szCs w:val="24"/>
        </w:rPr>
        <w:t xml:space="preserve">Результаты ЕГЭ в 2011-2012 </w:t>
      </w:r>
      <w:proofErr w:type="spellStart"/>
      <w:r w:rsidRPr="0029663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9663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2"/>
        <w:tblW w:w="9574" w:type="dxa"/>
        <w:tblLayout w:type="fixed"/>
        <w:tblLook w:val="04A0" w:firstRow="1" w:lastRow="0" w:firstColumn="1" w:lastColumn="0" w:noHBand="0" w:noVBand="1"/>
      </w:tblPr>
      <w:tblGrid>
        <w:gridCol w:w="1242"/>
        <w:gridCol w:w="1202"/>
        <w:gridCol w:w="10"/>
        <w:gridCol w:w="725"/>
        <w:gridCol w:w="16"/>
        <w:gridCol w:w="734"/>
        <w:gridCol w:w="1129"/>
        <w:gridCol w:w="1716"/>
        <w:gridCol w:w="850"/>
        <w:gridCol w:w="821"/>
        <w:gridCol w:w="30"/>
        <w:gridCol w:w="1099"/>
      </w:tblGrid>
      <w:tr w:rsidR="00296637" w:rsidRPr="00296637" w:rsidTr="00296637">
        <w:trPr>
          <w:trHeight w:val="285"/>
        </w:trPr>
        <w:tc>
          <w:tcPr>
            <w:tcW w:w="1242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16" w:type="dxa"/>
            <w:gridSpan w:val="6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16" w:type="dxa"/>
            <w:gridSpan w:val="5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</w:tr>
      <w:tr w:rsidR="00296637" w:rsidRPr="00296637" w:rsidTr="00296637">
        <w:trPr>
          <w:trHeight w:val="255"/>
        </w:trPr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741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34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КО%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12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на ЕГЭ</w:t>
            </w:r>
          </w:p>
        </w:tc>
        <w:tc>
          <w:tcPr>
            <w:tcW w:w="1716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851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КО%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09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на ЕГЭ</w:t>
            </w:r>
          </w:p>
        </w:tc>
      </w:tr>
      <w:tr w:rsidR="00296637" w:rsidRPr="00296637" w:rsidTr="00296637">
        <w:tc>
          <w:tcPr>
            <w:tcW w:w="1242" w:type="dxa"/>
            <w:vMerge w:val="restart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37" w:rsidRPr="00296637" w:rsidRDefault="00296637" w:rsidP="00296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2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716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6637" w:rsidRPr="00296637" w:rsidTr="00296637"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6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16" w:type="dxa"/>
            <w:gridSpan w:val="5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96637" w:rsidRPr="00296637" w:rsidTr="00296637"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2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6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96637" w:rsidRPr="00296637" w:rsidTr="00296637"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right w:val="nil"/>
            </w:tcBorders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left w:val="nil"/>
            </w:tcBorders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16" w:type="dxa"/>
            <w:gridSpan w:val="5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96637" w:rsidRPr="00296637" w:rsidTr="00296637"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6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296637" w:rsidRPr="00296637" w:rsidTr="00296637">
        <w:tc>
          <w:tcPr>
            <w:tcW w:w="1242" w:type="dxa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6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16" w:type="dxa"/>
            <w:gridSpan w:val="5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1242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6" w:type="dxa"/>
            <w:gridSpan w:val="5"/>
            <w:vMerge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637" w:rsidRPr="00296637" w:rsidRDefault="00296637" w:rsidP="00296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37" w:rsidRPr="00296637" w:rsidRDefault="00296637" w:rsidP="00296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37">
        <w:rPr>
          <w:rFonts w:ascii="Times New Roman" w:hAnsi="Times New Roman" w:cs="Times New Roman"/>
          <w:b/>
          <w:sz w:val="24"/>
          <w:szCs w:val="24"/>
        </w:rPr>
        <w:t>Результаты  ЕГЭ  в 2012-2013 уч. г (в сравнении)</w:t>
      </w:r>
    </w:p>
    <w:tbl>
      <w:tblPr>
        <w:tblStyle w:val="12"/>
        <w:tblpPr w:leftFromText="180" w:rightFromText="180" w:vertAnchor="text" w:horzAnchor="margin" w:tblpY="47"/>
        <w:tblW w:w="9623" w:type="dxa"/>
        <w:tblLook w:val="04A0" w:firstRow="1" w:lastRow="0" w:firstColumn="1" w:lastColumn="0" w:noHBand="0" w:noVBand="1"/>
      </w:tblPr>
      <w:tblGrid>
        <w:gridCol w:w="2358"/>
        <w:gridCol w:w="1612"/>
        <w:gridCol w:w="1559"/>
        <w:gridCol w:w="1417"/>
        <w:gridCol w:w="1418"/>
        <w:gridCol w:w="1259"/>
      </w:tblGrid>
      <w:tr w:rsidR="00296637" w:rsidRPr="00296637" w:rsidTr="00296637">
        <w:trPr>
          <w:trHeight w:val="318"/>
        </w:trPr>
        <w:tc>
          <w:tcPr>
            <w:tcW w:w="2358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12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 балл</w:t>
            </w:r>
          </w:p>
        </w:tc>
        <w:tc>
          <w:tcPr>
            <w:tcW w:w="5653" w:type="dxa"/>
            <w:gridSpan w:val="4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296637" w:rsidRPr="00296637" w:rsidTr="00296637">
        <w:trPr>
          <w:trHeight w:val="318"/>
        </w:trPr>
        <w:tc>
          <w:tcPr>
            <w:tcW w:w="2358" w:type="dxa"/>
            <w:vMerge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64,56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55,89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50,78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54,64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59.16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57,48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69,31</w:t>
            </w: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c>
          <w:tcPr>
            <w:tcW w:w="2358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37" w:rsidRDefault="00296637" w:rsidP="00296637">
      <w:pPr>
        <w:rPr>
          <w:rFonts w:ascii="Times New Roman" w:hAnsi="Times New Roman" w:cs="Times New Roman"/>
          <w:sz w:val="28"/>
          <w:szCs w:val="28"/>
        </w:rPr>
      </w:pPr>
    </w:p>
    <w:p w:rsidR="00296637" w:rsidRDefault="00296637" w:rsidP="00296637">
      <w:pPr>
        <w:rPr>
          <w:rFonts w:ascii="Times New Roman" w:hAnsi="Times New Roman" w:cs="Times New Roman"/>
          <w:sz w:val="28"/>
          <w:szCs w:val="28"/>
        </w:rPr>
      </w:pPr>
    </w:p>
    <w:p w:rsidR="00296637" w:rsidRPr="006D67B1" w:rsidRDefault="00296637" w:rsidP="006D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37">
        <w:rPr>
          <w:rFonts w:ascii="Times New Roman" w:hAnsi="Times New Roman" w:cs="Times New Roman"/>
          <w:b/>
          <w:sz w:val="24"/>
          <w:szCs w:val="24"/>
        </w:rPr>
        <w:t>Сравнительные</w:t>
      </w:r>
      <w:r w:rsidRPr="00296637">
        <w:rPr>
          <w:b/>
          <w:sz w:val="24"/>
          <w:szCs w:val="24"/>
        </w:rPr>
        <w:t xml:space="preserve"> результаты </w:t>
      </w:r>
      <w:proofErr w:type="spellStart"/>
      <w:r w:rsidRPr="00296637">
        <w:rPr>
          <w:b/>
          <w:sz w:val="24"/>
          <w:szCs w:val="24"/>
        </w:rPr>
        <w:t>обу</w:t>
      </w:r>
      <w:r w:rsidR="006D67B1">
        <w:rPr>
          <w:b/>
          <w:sz w:val="24"/>
          <w:szCs w:val="24"/>
        </w:rPr>
        <w:t>ченности</w:t>
      </w:r>
      <w:proofErr w:type="spellEnd"/>
      <w:r w:rsidR="006D67B1">
        <w:rPr>
          <w:b/>
          <w:sz w:val="24"/>
          <w:szCs w:val="24"/>
        </w:rPr>
        <w:t xml:space="preserve"> выпускников 9-го класса</w:t>
      </w:r>
    </w:p>
    <w:tbl>
      <w:tblPr>
        <w:tblStyle w:val="4"/>
        <w:tblpPr w:leftFromText="180" w:rightFromText="180" w:vertAnchor="page" w:horzAnchor="margin" w:tblpY="928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900"/>
        <w:gridCol w:w="1014"/>
        <w:gridCol w:w="975"/>
        <w:gridCol w:w="940"/>
      </w:tblGrid>
      <w:tr w:rsidR="00296637" w:rsidRPr="00296637" w:rsidTr="00296637">
        <w:trPr>
          <w:trHeight w:val="570"/>
        </w:trPr>
        <w:tc>
          <w:tcPr>
            <w:tcW w:w="1914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  <w:vMerge w:val="restart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96637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915" w:type="dxa"/>
            <w:gridSpan w:val="2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9663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итоговой аттестации</w:t>
            </w:r>
          </w:p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37" w:rsidRPr="00296637" w:rsidTr="00296637">
        <w:trPr>
          <w:trHeight w:val="220"/>
        </w:trPr>
        <w:tc>
          <w:tcPr>
            <w:tcW w:w="1914" w:type="dxa"/>
            <w:vMerge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КО%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КО%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637" w:rsidRPr="00296637" w:rsidTr="00296637"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296637" w:rsidRPr="00296637" w:rsidRDefault="00296637" w:rsidP="0029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96637" w:rsidRDefault="00296637" w:rsidP="00296637">
      <w:pPr>
        <w:rPr>
          <w:rFonts w:ascii="Times New Roman" w:hAnsi="Times New Roman" w:cs="Times New Roman"/>
          <w:sz w:val="28"/>
          <w:szCs w:val="28"/>
        </w:rPr>
      </w:pPr>
    </w:p>
    <w:p w:rsidR="00296637" w:rsidRDefault="00296637" w:rsidP="00296637">
      <w:pPr>
        <w:rPr>
          <w:rFonts w:ascii="Times New Roman" w:hAnsi="Times New Roman" w:cs="Times New Roman"/>
          <w:sz w:val="28"/>
          <w:szCs w:val="28"/>
        </w:rPr>
      </w:pPr>
    </w:p>
    <w:p w:rsidR="00296637" w:rsidRPr="004860F0" w:rsidRDefault="00296637" w:rsidP="004860F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B74A8" w:rsidRDefault="00222788" w:rsidP="004860F0">
      <w:pPr>
        <w:tabs>
          <w:tab w:val="left" w:pos="1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Учащиеся</w:t>
      </w:r>
      <w:proofErr w:type="gramEnd"/>
      <w:r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окончившие </w:t>
      </w:r>
      <w:r w:rsidR="00353F9B"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школу с золотой (серебряной медалью) и аттестатом особого образца</w:t>
      </w:r>
      <w:r w:rsidR="001B74A8"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F4E54" w:rsidRPr="009F4E54" w:rsidRDefault="009F4E54" w:rsidP="004860F0">
      <w:pPr>
        <w:tabs>
          <w:tab w:val="left" w:pos="1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339"/>
        <w:gridCol w:w="2339"/>
        <w:gridCol w:w="2339"/>
      </w:tblGrid>
      <w:tr w:rsidR="001B74A8" w:rsidRPr="004860F0" w:rsidTr="001B74A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медаль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Серебряная медаль</w:t>
            </w:r>
            <w:r w:rsidR="00A2081C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/аттестат особого образца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A2081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</w:t>
      </w:r>
      <w:r w:rsid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спитательная деятельность школы</w:t>
      </w:r>
    </w:p>
    <w:p w:rsidR="009F4E54" w:rsidRPr="009F4E54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воспитательной работы в школе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Принципы осуществления воспитательной работы в школе: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создание в школе комфортной  психологической среды, способствующей раскрытию потенциала каждого ребёнка;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участие педагогического коллектива в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предпрофильном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обучении, мотивация учеников на осмысление выбора дальнейшей деятельности;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воспитание в детях толерантного отношения к происходящим событиям и окружающим людям;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расширение работы по изучению прав человека, ознакомление педагогов с имеющимся опытом;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соблюдение и изучение опыта применения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преподавании и организации жизнедеятельности школьников;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активизация деятельности ученического самоуправления;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сохранение и приумножение школьных традиций;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воспитательной работы: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   Воспитательная работа по 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традиционные праздники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 Формирование и стремление к здоровому образу жизни.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 Внеурочная работа (организация выставок, конкурсов, экскурсий, работа кружков, секций).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   Работа органов ученического самоуправления.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   Профилактическая работа по снижению количества правонарушений и преступлений среди учащихся.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6.               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        Работа с родителями.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              Взаимодействие с социумом.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        Работа методического объединения классных руководителей.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  в соревнованиях, организации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фестивалей, соревнований, учебно-исследовательских конференций, тематических круглых столов и др. 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создана система ученического самоуправления, которая затрагивает все сферы школьной жизни: поддержание порядка и дисциплины в школе; организация учебного процесса; организация внеклассной и внешкольной деятельности учащихся.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деятельности. Высшим руководящим органом самоуправления является  Управляющий Совет.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Гражданское, патриотическое, духовно-нравственное воспитание: 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  По данному направлению традиционно проводятся встречи с ветеранами,  концерт и торжественная линейка ко Дню Победы, участие в акциях, концерты для ветеранов войны и труда, тематические классные часы, экскурсии, проводится планомерная работа школьного музея, 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«Юный краевед»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отмечаются исторические события.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дорожно – транспортного травматизма при содействии службы ГИБДД составляется ежегодно 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  ГИБДД и ОВД, проводятся тематические классные часы. Учащиеся школы  на протяжении многих лет были участниками и призерами 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«Безопасное колесо». Все мероприятия находят свое отражение на школьных тематических стендах.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Научно-исследовательская 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работа: в школе созданы условия для научно-исследовательской деятельности по различным направлениям. В результате школьники активно участвуют в предметных олимпиадах, интеллектуальных марафонах и конкурсах различных уровней, активно участвуют в традиционной школьной конференции, работает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НОУ.</w:t>
      </w:r>
    </w:p>
    <w:p w:rsidR="001B74A8" w:rsidRPr="009F4E54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9F4E54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Выводы: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Основная проблема в воспитательной работе школы - это негативные изменения приоритетов в выборе нравственных ценностей в обществе в целом.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 Смещение приоритетов подростков с непосредственно межличностного общения на виртуальное общение в социальных сетях.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Социально-психологическая служба школы</w:t>
      </w:r>
    </w:p>
    <w:p w:rsidR="009F4E54" w:rsidRPr="004860F0" w:rsidRDefault="009F4E54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МБОУ </w:t>
      </w:r>
      <w:proofErr w:type="spellStart"/>
      <w:r w:rsidR="003A393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Поливянская</w:t>
      </w:r>
      <w:proofErr w:type="spellEnd"/>
      <w:r w:rsidR="003A393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</w:t>
      </w:r>
      <w:proofErr w:type="spellStart"/>
      <w:r w:rsidR="003A393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В.С.Погорельцева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работает социально-психологическая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служба. В ее состав входят:  педагог-психолог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социальный педагог.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является сохранение и укрепление психологического здоровья, создание  обстановки педагогического комфорта и безопасности личности учащихся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службы: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Психолого-педагогическое изучение школьников на протяжении всего периода обучения в целях обеспечения к ним индивидуального подхода.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Ранняя профилактика и коррекция отклонений в развитии, поведении и деятельности учащихся.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Психологическая и социальная защита ребенка, оказание ему помощи в разрешении личностных проблем.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Осуществление психолого-педагогической диагностики готовности детей к обучению при переходе из одной возрастной группы в другую.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Проведение индивидуального и группового консультирования педагогов и родителей по вопросам развития личности ребенка.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 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Взаимодействие с учреждениями, специалистами различных социальных служб, ведомствами и административными  органами в оказании  помощи учащимся «группы риска»  и  попавшим в экстремальные ситуации.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Диагностика и проведение педагогического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Консультативная и профилактическая работа с учащимися, педагогами и родителями.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Коррекционно-развивающая  работа с учащимися.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8606A7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 Взаимодействие с подразделением по делам несовершеннолетних ОВД, районной комиссией по делам несовершеннолетних и защите их прав, органами социальной защиты населения.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Работа социально-психологической службы школы является необходимым условием успешности учебно-воспитательного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9F4E54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Социально-бытовое обеспечение обучающихся, сотрудников и материальные условия организации образовательного процесса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78"/>
        <w:gridCol w:w="2520"/>
        <w:gridCol w:w="1393"/>
        <w:gridCol w:w="1694"/>
        <w:gridCol w:w="1108"/>
      </w:tblGrid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условия организации образовательного процесса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Пришкольный участок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Типовое помещение  - 2473,1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Типовой-52,3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чел. 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учебных кабинетов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 – 2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 -1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кабинета физики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 и биологии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кабинета химии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иностранного языка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 -1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технологии-1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– 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Спортзал-1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начальных классов -4</w:t>
            </w:r>
          </w:p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ОБЖ-1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9F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Книжный 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   </w:t>
            </w:r>
            <w:r w:rsidR="009F4E54"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3436 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экз., в том  числе   учебник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r w:rsidR="009F4E54"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1410 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экз., метод. литература   </w:t>
            </w:r>
            <w:r w:rsidR="009F4E54"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экз., художественная литература </w:t>
            </w:r>
            <w:r w:rsidR="009F4E54"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  <w:proofErr w:type="gramStart"/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лектронный</w:t>
            </w:r>
            <w:proofErr w:type="spellEnd"/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каталог </w:t>
            </w:r>
            <w:r w:rsidR="009F4E54"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 w:rsidRPr="009F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кабинеты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F6" w:rsidRPr="004860F0" w:rsidTr="008412F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помещения и сан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F6" w:rsidRPr="004860F0" w:rsidRDefault="008412F6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используемое в образовательном процессе школы</w:t>
      </w:r>
    </w:p>
    <w:p w:rsidR="00201817" w:rsidRPr="004860F0" w:rsidRDefault="001B74A8" w:rsidP="0020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5"/>
        <w:gridCol w:w="820"/>
      </w:tblGrid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29шт.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29шт.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шт.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шт.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в интернет.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Выход в интернет от 129 Кб/c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01817" w:rsidTr="002018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17" w:rsidRDefault="00201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01817" w:rsidRDefault="00201817" w:rsidP="00201817"/>
    <w:p w:rsidR="001B74A8" w:rsidRPr="004860F0" w:rsidRDefault="001B74A8" w:rsidP="0020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компьютеры школы объединены в локальную сеть и  подключены к интернету по технологии ADSL, со скоростью </w:t>
      </w:r>
      <w:r w:rsidR="00BA1A89" w:rsidRPr="00625E3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кбит/</w:t>
      </w:r>
      <w:r w:rsidR="00625E3C" w:rsidRPr="0062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12F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2012-13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r w:rsidR="008412F6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кабинетах начальной школы установлены  интерактивные доски с проектором. 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D3A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«Об организации питания обучающихся в общеобразовательных учр</w:t>
      </w:r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еждениях» в школе организовано:</w:t>
      </w:r>
      <w:proofErr w:type="gramEnd"/>
    </w:p>
    <w:p w:rsidR="001B74A8" w:rsidRPr="004860F0" w:rsidRDefault="00C84D3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разовое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детей из малообеспеченных и наиболее социально незащищенных семей.</w:t>
      </w:r>
    </w:p>
    <w:p w:rsidR="00C84D3A" w:rsidRPr="004860F0" w:rsidRDefault="00C84D3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бесплатная выдача молочных продуктов для учащихся начальной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Для проведения уроков физической культуры и занятий спортивных секций в школе имеется спорти</w:t>
      </w:r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зал, который работает с 8.30 до 19.0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расписанию.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школы расположены</w:t>
      </w:r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футбольное поле. Оборудование физкультурно-спортивной зоны  полностью соответствует системе гигиенических требований к условиям реализации основной образовательной программы основного и полного общего образования и  обеспечивает выполнение образовательных программ по физическому воспитанию, а также проведение спортивных занятий и оздоровительных мероприятий. </w:t>
      </w:r>
    </w:p>
    <w:p w:rsidR="001B74A8" w:rsidRPr="004860F0" w:rsidRDefault="00C84D3A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 у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чебно-материальная база школы достаточна для реализации инновационных педагогических процессов, вместе с тем, требует последовательного развития и укрепления.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Нормативно-правовое обеспечение Программы развития ОУ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Конвенция о правах ребёнка (принята </w:t>
      </w:r>
      <w:hyperlink r:id="rId11" w:history="1">
        <w:r w:rsidRPr="004860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резолюцией 44/25</w:t>
        </w:r>
      </w:hyperlink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20 ноября 1989 года);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основных гарантиях прав ребёнка» от 24 июля 1998 года №124-ФЗ (ред. от 03.12.2011);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 в Российской Федерации» от 29 декабря 2012 г. N 273-ФЗ;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утверждении федеральной программы развития образования» от 10 апреля 2000 №51-ФЗ (ред. от 26.06.2007);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целевая программа развития образования на 2011-2015г.г. (рас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ряже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РФ от 07.02. 2011 г. № 163-р;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образовательная инициатива «Наша новая школа» (утверждена Президентом РФ от 04.02.2010 г. № Пр-271);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 «Патриотическое воспитание граждан РФ на 2011-2015 годы», постановление правительства РФ от 05.10.2010 № 795;       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Российской Федерации от 01.06.2012 года №761 «О национальной стратегии действий в интересах детей на 2012-2017 годы»;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6 октября 2009 г. № 373,);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декабря 2010 г. № 1897;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Санитарно-эпидемиологических правил  и нормативов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 документы </w:t>
      </w:r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РО</w:t>
      </w:r>
      <w:proofErr w:type="gramStart"/>
      <w:r w:rsidR="00C84D3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 развития школы до 2013 года.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достижения и успехи: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Реализована программа развития школы до 2013 года.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сложился творчески работающий коллектив педагогов, успешно осваивающий новые технологии обучения.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целях воспитания гражданина России через изучение ее правовой и государственной систем, истории гра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жданской жизни в стране, создан и работает музей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формирования у школьников навыков организации здорового образа жизни, осуществлено внедрение </w:t>
      </w:r>
      <w:proofErr w:type="spell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учебный процесс,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широко используются современные формы организации учебного процесса, направленные на развитие и личностный рост учащихся: в старшей школе введено профильное образование;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Успешно функционирует воспитательная система школы;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3A393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Сложилась  система психолого-педагогического обеспечения учебно-воспитательного процесса.</w:t>
      </w:r>
    </w:p>
    <w:p w:rsidR="0087108A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  школа имеет все возможности и предпосылки для дальнейшей модернизации структуры и содержания </w:t>
      </w:r>
      <w:r w:rsidR="0087108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мы видим ряд проблем, требующих решения в процессе реализации настоящей программы развития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образовательного процесса и других аспектов работы школы позволяет определить ряд проблем: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организация системы мониторингов уровня подготовки и социализации школьников.  Блок программ дополнительного образования  не в полной мере удовлетворяет интересам школьников.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стабилизации состояния здоровья школьников сохраняется достаточно высокий уровень хронических заболеваний (нарушения органов зрения, болезни системы кровообращения</w:t>
      </w:r>
      <w:r w:rsidR="0087108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ЖКТ, нарушения опорно-двигательного аппарата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соответствие  материальной базы  всех предметных кабинетов современным требованиям  ФГОС.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Недостаточность эффективных методик для обеспечения контроля по выявлению проблем и своевременному реагированию на них.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овладения  системой многоуровневой оценки учебной 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FBC" w:rsidRPr="004860F0" w:rsidRDefault="00027FBC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BC" w:rsidRDefault="00027FBC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87" w:rsidRDefault="0058368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87" w:rsidRPr="004860F0" w:rsidRDefault="00583687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школы на 2014-2020 годы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национальной образовательной инициативе «Наша новая школа» подчеркивается: новая школа - это: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переход на новые образовательные стандарты, современная система оценки качества образования, школа должна  соответствовать целям опережающего развития.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школе  обеспечивается  не только изучение достижений прошлого, но и технологий, которые будут востребованы в будущем,  по-разному организовано обучение на начальной, основной и старшей ступенях;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развитие системы поддержки талантливых детей;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сохранение и укрепление здоровья школьников;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Данные положения национальной инициативы «Наша новая школа» учтены при разработке Программы развития на период до 2020 года.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школы на период 2014-2020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управлении и реализации образовательного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компетенций, искать пути их повышения.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Концептуально-прогностическая часть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школы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1B74A8" w:rsidRPr="004860F0" w:rsidRDefault="00027FBC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   Основными принципами построения Программы развития ОУ являются принципы демократизации, сотрудничества, социальной адекватности, преемственности,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диагностичности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 развития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непрерывного развития образовательной и воспитательной системы ОУ в инновационном режиме с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достижения более высокого уровня образования, обновления структуры и содержания образования;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Задачи Программы развития: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изменение качества образования в соответствии требованиям ФГОС нового поколения;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создание условий для повышения качес</w:t>
      </w:r>
      <w:r w:rsidR="00625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знаний обучающихся (до 60% в начальной школе, до 45-50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средней и старшей ступени);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обеспечение поддержки талантливых детей в течение всего периода становления личности;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овладение педагогами школы современными  педагогическими технологиями в рамках системно-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применение их в  профессиональной деятельности;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создание условий для повышения квалификации  педагогов при переходе на ФГОС нового поколения;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обеспечение эффективного взаимодействия ОУ с организациями социальной сферы;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развитие государственно - общественного  управления ОУ;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обеспечение приоритета здорового образа жизни.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миссия школы: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удовлетворение образовательных потребностей обучающихся в соответствии с их индивидуальными возможностями в условиях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субьектной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Под современными принципами образования мы понимаем 4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основополагающих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принципа, которые были сформулированы в докладе Международной комиссии по образованию для XXI века, представленное ЮНЕСКО: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научиться жить (принцип жизнедеятельности);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научиться жить вместе;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научиться приобретать знания (в целом — общие; по ограниченному числу дисциплин — глубокие и на протяжении всей жизни);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Ценности, на которых основывается и будет в дальнейшем основываться деятельность школы: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образование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в себя свободное развитие и саморазвитие личности и её способностей;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формирование, развитие и сохранение традиций своего учебного заведения;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стремление к высокому уровню самоорганизации детского коллектива 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содержания образования на приобретение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компетентностей, адекватных социально-экономическим условиям: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готовность к разрешению проблем;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технологическая компетентность;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готовность к самообразованию;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готовность к использованию информационных ресурсов;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готовность к социальному взаимодействию;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коммуникативная компетентность;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поэтапный переход на новые образовательные стандарты с соблюдением преемственности всех ступеней образования;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интеллектуального и творческого потенциала школьников;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укрепление здоровья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потребности в здоровом образе жизни;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при переходе с одной школьной ступени на другую;</w:t>
      </w:r>
    </w:p>
    <w:p w:rsidR="001B74A8" w:rsidRPr="004860F0" w:rsidRDefault="00625E3C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</w:t>
      </w:r>
      <w:proofErr w:type="spell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 целью осознанного выбора будущей профессии и успешной </w:t>
      </w:r>
      <w:proofErr w:type="gram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обществе;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24773B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у школьников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образа школы, учителя и процесса обучения;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 отношение к традициям школы, создающим её неповторимость и привлекательность в течение многих лет;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воспитательного потенциала школы: системный подход к организации в</w:t>
      </w:r>
      <w:r w:rsidR="0024773B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оспитательного процесса в школе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органов ученического самоуправления, детской общественной организации;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организации учебного процесса в целях сохранения и укрепления здоровья обучающихся;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73B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24773B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дополнительных образовательных</w:t>
      </w:r>
      <w:r w:rsidR="006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</w:p>
    <w:p w:rsidR="001B74A8" w:rsidRPr="004860F0" w:rsidRDefault="00625E3C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развития ОУ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нового качества образования: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и психического здоровья.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Задачи школьного образования определят отбор содержания  образования</w:t>
      </w:r>
      <w:r w:rsidR="0024773B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Реализация ФГОС общего образования в 1-4, 5-9классах ОУ.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 100% педагогов в совершенстве овладеют системно-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технологиями.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 Расширение материально-технической базы, привлечение средств на развитие педагогов и обучающихся.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 Развитие  культуры межличностных отношений и совершенствование психологического климата в школе.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творческого потенциала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  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Обеспечение  включенности обучающихся в самоуправленческие структуры ОУ,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1B74A8" w:rsidRPr="00416E73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16E73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Развитие педагогического </w:t>
      </w:r>
      <w:r w:rsidR="00625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1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мастерства как основы</w:t>
      </w:r>
      <w:r w:rsidR="00625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1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качества образования: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 Повышение уровня педагогического мастерства учителей обеспечится посредством обновления механизмов повышения их квалификации,  через включение в управление своей  деятельностью.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Выстраивание индивидуальной траектории развития профессиональной компетентности.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16E73" w:rsidRDefault="001B74A8" w:rsidP="0041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4A8" w:rsidRPr="00416E73" w:rsidRDefault="001B74A8" w:rsidP="0041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 выпускника ОУ: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школы –  успешный, социально-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интегрированый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Составляющие образа выпускника -  его компетенции и качества: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 школы должен обладать качествами, позволяющими ему осуществить успешное продолжение образования в</w:t>
      </w:r>
      <w:r w:rsidR="00696D93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школе, а затем в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1B74A8" w:rsidRPr="004860F0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особенност</w:t>
      </w:r>
      <w:r w:rsidR="00027FBC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Программы развития</w:t>
      </w:r>
    </w:p>
    <w:p w:rsidR="001B74A8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416E73" w:rsidRPr="004860F0" w:rsidRDefault="00416E73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1. Совершенствование информационно-образовательной среды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1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«Информационно-образовательная среда школы»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435"/>
        <w:gridCol w:w="1873"/>
        <w:gridCol w:w="2347"/>
      </w:tblGrid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до 2020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="00696D93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с сайтом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 электронного журнала и электронных дневников.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</w:t>
            </w:r>
            <w:r w:rsidR="00696D93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титель директора по УВР, учитель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информатики, классные руководители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696D93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школьной электронной газеты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36211B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ШКИТ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повышение качества образования;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информационно-методическая поддержка образовательного процесса;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электронное взаимодействие всех участников образовательного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Обновление содержания образования, повышение качества школьного образования: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реализация ФГОС НОО и ФГОС ООО на всех ступенях образования;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опытно-экспериментальная работа по внедрению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 применение современных образовательных технологий.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Организация работы с одаренными детьми, развитие творческой личности ребенка:</w:t>
      </w:r>
    </w:p>
    <w:p w:rsidR="001B74A8" w:rsidRPr="00FF0C22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>·  разработка и реализация прог</w:t>
      </w:r>
      <w:r w:rsidR="00027FBC" w:rsidRP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«Одаренные дети школы 2015</w:t>
      </w:r>
      <w:r w:rsidRPr="00FF0C22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гг.»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 индивидуальной образовательной траектории талантливых и способных детей, в том числе через дистанционные формы обучения;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объема учебно-исследовательской деятельности в избранной предметной области, которая содействует полноценному раскрытию  интеллектуальных способностей обучающихся;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Принципы работы с одаренными детьми:</w:t>
      </w:r>
    </w:p>
    <w:p w:rsidR="001B74A8" w:rsidRPr="00416E73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1.Принцип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 максимального разнообразия предоставляемых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3.Принцип обеспечения свободы выбора учащимися дополнительных образовательных услуг.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4.Принцип возрастания роли внеурочной деятельности одаренных детей через кружки, секции, факультативы, клубы по интересам, работу  НОУ.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5.Принцип усиления внимания к проблеме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индивидуальной работе с учащимися.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6.Принцип создания условий для совместной работы учащихся при минимальной роли учителя.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одаренными учащимися: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мастерские;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сильными учащимися;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 по интересам;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интеллектуальный марафон;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олимпиадах;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наук;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научно-исследовательские конференции.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1B74A8" w:rsidRPr="004860F0" w:rsidRDefault="001B74A8" w:rsidP="004860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304919680"/>
      <w:bookmarkStart w:id="1" w:name="_Toc356458617"/>
      <w:bookmarkEnd w:id="0"/>
      <w:bookmarkEnd w:id="1"/>
      <w:r w:rsidRPr="0048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2</w:t>
      </w:r>
    </w:p>
    <w:p w:rsidR="001B74A8" w:rsidRPr="004860F0" w:rsidRDefault="001B74A8" w:rsidP="004860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«Методическая культура педагога»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овладение педагогами методологией системно–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проекта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976"/>
        <w:gridCol w:w="2368"/>
        <w:gridCol w:w="2368"/>
      </w:tblGrid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Содержание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Сроки</w:t>
            </w:r>
            <w:proofErr w:type="spellEnd"/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00" w:type="pct"/>
            <w:hideMark/>
          </w:tcPr>
          <w:p w:rsidR="001B74A8" w:rsidRPr="004860F0" w:rsidRDefault="001B74A8" w:rsidP="00C3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постоянно действующего семинара по проблеме: «ФГОС: методическая культура педагога»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="0036211B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системы наставничества. 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 руководители МО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проектирование образовательного процесса в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системно-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2014-2017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директора по УВР,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МО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аместитель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УВР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творческих групп педагогов по проблемам: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рабочих программ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апробация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УМК;</w:t>
            </w:r>
          </w:p>
          <w:p w:rsidR="001B74A8" w:rsidRPr="004860F0" w:rsidRDefault="0036211B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4A8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руководители МО</w:t>
            </w:r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</w:t>
            </w:r>
            <w:proofErr w:type="spellEnd"/>
          </w:p>
        </w:tc>
      </w:tr>
      <w:tr w:rsidR="001B74A8" w:rsidRPr="004860F0" w:rsidTr="0036211B">
        <w:trPr>
          <w:tblCellSpacing w:w="0" w:type="dxa"/>
        </w:trPr>
        <w:tc>
          <w:tcPr>
            <w:tcW w:w="3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«Образовательная система школы: достижения и перспективы»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аместител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УВР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рост общекультурной и профессиональной компетентности педагогов;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повышение качества преподавания;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рост социально-профессионального статуса педагогов.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5. Сохранение здоровья </w:t>
      </w:r>
      <w:proofErr w:type="gramStart"/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обучающихся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сохранение экологии классных помещений;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 развитие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культуры учителя использование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 и воспитания;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привлечение родителей к различным оздоровительным мероприятиям;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 введение мониторинга факторов риска здоровья;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ведение мониторинга заболеваемости учащихся в период сложной эпидемиологической обстановки;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соблюдение инструкций по охране труда и учебно-воспитательному процессу для  учащихся.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304919676"/>
      <w:bookmarkStart w:id="3" w:name="_Toc356458618"/>
      <w:bookmarkEnd w:id="2"/>
      <w:bookmarkEnd w:id="3"/>
      <w:r w:rsidRPr="0048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Проект 3</w:t>
      </w:r>
    </w:p>
    <w:p w:rsidR="001B74A8" w:rsidRPr="004860F0" w:rsidRDefault="001B74A8" w:rsidP="004860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«Здоровье школьника и педагога»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эффективной модели сохранения и развития здоровья ребенка в условиях школы;  сохранение, укрепление психологического и физического здоровья  педагогов в ходе реализации образовательного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 чёткое отслеживание санитарно-гигиенического состояния ОУ;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 гигиеническое нормирование учебной нагрузки, объёма домашних заданий и режима дня;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 планомерная организация полноценного сбалансированного питания учащихся с учетом особенностей состояния их  здоровья;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 развитие психолого</w:t>
      </w:r>
      <w:r w:rsidR="0074047E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едагогической службы ОУ для своевременной профилактики психологического состояния учащихся;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 привлечение системы кружковой, внеклассной  и внешкольной работы к формированию здорового образа жизни учащихся;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     совершенствование инструкций по охране труда и учебно-воспитательному процессу для </w:t>
      </w:r>
      <w:r w:rsidR="0074047E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075"/>
        <w:gridCol w:w="1244"/>
        <w:gridCol w:w="2395"/>
      </w:tblGrid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Содержание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состояния здоровья: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заполнение паспорта здоровья классных коллективов;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комплектование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физкультурных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74047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4A8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74047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работы по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организация работы спортивных секций;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минутки и паузы на уроках;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перемены с музыкальным сопровождением;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спортивные мероприятия;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аместитель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г.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ОТ, медсестра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ВР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оптимальных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 СанПиН в процессе организации УВП: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составлении школьного расписания;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аместитель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ВР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аместитель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1B74A8" w:rsidRPr="004860F0" w:rsidTr="0074047E">
        <w:trPr>
          <w:tblCellSpacing w:w="0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медсестра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положительная динамика в сохранении и укреплении здоровья учащихся школы;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рост личностных спортивных достижений учащихся;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активизация участия школьников в массовых спортивных мероприятиях;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повышение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всех участников образовательного процесса;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уменьшение числа нарушений поведения учащихся;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создание комфортной образовательной среды.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6. Дополнительное образование (внеурочная деятельность)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4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Задачи: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соответствие учебного материала возрастным и психологическим особенностям детей.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788"/>
        <w:gridCol w:w="896"/>
        <w:gridCol w:w="1573"/>
      </w:tblGrid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625E3C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B74A8" w:rsidRPr="00F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Положения о внеурочной деятельности, 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74047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руководитель МО учителей начальных классов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proofErr w:type="spellStart"/>
            <w:r w:rsidRPr="00F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F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общекультурное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социального заказа. Анкетирование родителей учащихся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обучающихся к занятиям в кружках и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секциях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дно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МО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YANDEX_39"/>
            <w:bookmarkEnd w:id="4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 </w:t>
            </w:r>
            <w:bookmarkStart w:id="5" w:name="YANDEX_40"/>
            <w:bookmarkEnd w:id="5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мотивации об</w:t>
            </w:r>
            <w:r w:rsidR="0074047E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учающихся к участию в </w:t>
            </w:r>
            <w:proofErr w:type="spellStart"/>
            <w:r w:rsidR="0074047E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proofErr w:type="gramStart"/>
            <w:r w:rsidR="0074047E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областных,  всероссийских    программах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занятости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дополнительного образования</w:t>
            </w:r>
            <w:bookmarkStart w:id="6" w:name="YANDEX_41"/>
            <w:bookmarkEnd w:id="6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(внеурочной деятельности).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</w:t>
            </w:r>
            <w:bookmarkStart w:id="7" w:name="YANDEX_42"/>
            <w:bookmarkEnd w:id="7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востребованности кружков и секций на базе школы.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74047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руководители МО</w:t>
            </w:r>
          </w:p>
        </w:tc>
      </w:tr>
      <w:tr w:rsidR="001B74A8" w:rsidRPr="004860F0" w:rsidTr="00431813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74047E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 Развитие системы дополнительного образования детей в школе позволить  достичь следующих результатов: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создать единое информационно-образовательное пространство основного и дополнительного образования  учащихся в соответствии с социальным заказом, формулируемым администрацией </w:t>
      </w:r>
      <w:r w:rsidR="001E6F2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общественностью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обеспечить достижение готовности и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сформировать мотивацию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сформировать основы российской, гражданской идентичности;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увеличить  количество  учащихся, посещающих кружки и секции и участвующих в  школьных, </w:t>
      </w:r>
      <w:r w:rsidR="001E6F2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областных, всероссийских  программах;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улучшить материально-техническое оснащение системы дополнительного образования учащихся;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увеличить  количество кру</w:t>
      </w:r>
      <w:r w:rsidR="001E6F2A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жков технического, прикладного 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направлений в соответствии с потребностями и запросами учащихся, родителей;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создать условия, стимулирующие развитие технического и прикладного творчества;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расширить сферу социального партнерства;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содействовать развитию дифференцированного образования в виде организации программ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а также содействие самореализации выпускников.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повысить  квалификацию педагогических работников, расширить  возможности системы образования.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Общая задача - добиться интеграции общего среднего и дополнительного образования в стенах школы.</w:t>
      </w:r>
    </w:p>
    <w:p w:rsidR="001B74A8" w:rsidRPr="004860F0" w:rsidRDefault="001B74A8" w:rsidP="0048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образовательной деятельности (ОД) и её дальнейшее совершенствование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учебного плана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адаптированных учебных программ основного и дополнительного образования, исключающих хроническую перегрузку учащихся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программам УМК по предметам основного и дополнительного образования;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образовательных программ для отдельных категорий учащихся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конкретной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среды</w:t>
      </w:r>
    </w:p>
    <w:p w:rsidR="001B74A8" w:rsidRPr="004860F0" w:rsidRDefault="001B74A8" w:rsidP="004860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оценки и методов оценивания обучающихся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500"/>
        <w:gridCol w:w="1922"/>
        <w:gridCol w:w="2032"/>
      </w:tblGrid>
      <w:tr w:rsidR="001B74A8" w:rsidRPr="004860F0" w:rsidTr="001B74A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Урочная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Внешкольная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обязательного минимума: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-общего уровня образования (по всем общеобразовательным предметам и предметам развивающего цикла)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-повышенного уровня 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="00AC78D1"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</w:t>
            </w:r>
            <w:proofErr w:type="spell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-расширение знаний по разным предметам и курсам;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внеурочной деятельности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общее развитие школьников, повышение эрудиции и расширение кругозора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виды учебных занятий: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-лекция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-зачёт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-общественный смотр знаний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-учебная экскурсия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-диспуты и т.д.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Факультативы.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кружки.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наук.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индивидуальным учебным планам с неспособными учащимися.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с привлечением специалистов по различным проблемам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Спектакли,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Концерты,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Вечера,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выпуск стенгазет…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межшкольных программах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ИКТ для взаимодействия с другими ОУ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выставок, театров, музеев и т.д.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ступеням обучения: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285"/>
      </w:tblGrid>
      <w:tr w:rsidR="001B74A8" w:rsidRPr="004860F0" w:rsidTr="001B74A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</w:t>
            </w:r>
          </w:p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обучения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обучение, проектная деятельность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обучение, уровневая дифференциация, обучающие и контролирующие тесты, уроки-экскурсии, проектная деятельность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 «Обучение в сотрудничестве», «Дебаты», «Мозговой штурм» и т.д.</w:t>
            </w:r>
          </w:p>
        </w:tc>
      </w:tr>
      <w:tr w:rsidR="001B74A8" w:rsidRPr="004860F0" w:rsidTr="001B74A8">
        <w:trPr>
          <w:tblCellSpacing w:w="0" w:type="dxa"/>
        </w:trPr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A8" w:rsidRPr="004860F0" w:rsidRDefault="001B74A8" w:rsidP="0048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</w:t>
            </w:r>
            <w:proofErr w:type="gramStart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48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 слабыми, так и с сильными (способными) обучающимися</w:t>
            </w:r>
          </w:p>
        </w:tc>
      </w:tr>
    </w:tbl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оценивания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образовательных результатов в целом, включая </w:t>
      </w:r>
      <w:proofErr w:type="spellStart"/>
      <w:r w:rsidR="00B8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необходимо учитывать все образовательные достижения ученика, полученные им во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внеэкзаменационных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значимым это становится в тех случаях, когда речь идёт о выявлении объективных оснований выбора профиля в ближайшем будущем.</w:t>
      </w:r>
    </w:p>
    <w:p w:rsidR="001B74A8" w:rsidRPr="004860F0" w:rsidRDefault="00B813E6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учёта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1B74A8"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различных экспертов.</w:t>
      </w:r>
    </w:p>
    <w:p w:rsidR="001B74A8" w:rsidRPr="00B813E6" w:rsidRDefault="00B813E6" w:rsidP="00486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8" w:name="_GoBack"/>
      <w:bookmarkEnd w:id="8"/>
      <w:r w:rsidR="001B74A8" w:rsidRPr="00B8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роли учителя в образовательном процессе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сделать педагогику сотрудничества главным принципом организации учебной и воспитательной деятельности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традиционных ШМО в школе планируется создание творческих групп, 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  Текущая  работа осуществляется методическим советом 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Предполагается повышение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учителя и более эффективное использование информационной среды школы в качестве образовательного ресурса. Важно, что в каждом предмете мы даём ученику и учителю необходимые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ИКТ-инструменты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пополнение школьной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усилить проектную деятельность и другие формы групповой творческой работы школьников на уроке.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качеством образования.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развития должна формироваться  самооценка деятельности ОУ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 в школе и её дальнейшее совершенствование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и должно идти дальнейшее развитие учебно-материальной базы школы.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школы предполагает: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приспособление предметных сред к особенностям обучения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разработку комплектов учебного оборудования для различных предметов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1B74A8" w:rsidRPr="004860F0" w:rsidRDefault="001B74A8" w:rsidP="004860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</w:t>
      </w: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соответствие дидактического инструментария в среде обитания.</w:t>
      </w:r>
    </w:p>
    <w:p w:rsidR="001B74A8" w:rsidRPr="004860F0" w:rsidRDefault="001B74A8" w:rsidP="0048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6D5F4A" w:rsidRPr="004860F0" w:rsidRDefault="006D5F4A" w:rsidP="0048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F4A" w:rsidRPr="0048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89" w:rsidRDefault="00BA1A89" w:rsidP="00C20705">
      <w:pPr>
        <w:spacing w:after="0" w:line="240" w:lineRule="auto"/>
      </w:pPr>
      <w:r>
        <w:separator/>
      </w:r>
    </w:p>
  </w:endnote>
  <w:endnote w:type="continuationSeparator" w:id="0">
    <w:p w:rsidR="00BA1A89" w:rsidRDefault="00BA1A89" w:rsidP="00C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89" w:rsidRDefault="00BA1A89" w:rsidP="00C20705">
      <w:pPr>
        <w:spacing w:after="0" w:line="240" w:lineRule="auto"/>
      </w:pPr>
      <w:r>
        <w:separator/>
      </w:r>
    </w:p>
  </w:footnote>
  <w:footnote w:type="continuationSeparator" w:id="0">
    <w:p w:rsidR="00BA1A89" w:rsidRDefault="00BA1A89" w:rsidP="00C2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E1A"/>
    <w:multiLevelType w:val="multilevel"/>
    <w:tmpl w:val="119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176D"/>
    <w:multiLevelType w:val="multilevel"/>
    <w:tmpl w:val="D7D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00864"/>
    <w:multiLevelType w:val="hybridMultilevel"/>
    <w:tmpl w:val="1028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1602"/>
    <w:multiLevelType w:val="multilevel"/>
    <w:tmpl w:val="E94C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22CF2"/>
    <w:multiLevelType w:val="multilevel"/>
    <w:tmpl w:val="1AF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691FA5"/>
    <w:multiLevelType w:val="hybridMultilevel"/>
    <w:tmpl w:val="481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5"/>
    <w:rsid w:val="00027FBC"/>
    <w:rsid w:val="000367B8"/>
    <w:rsid w:val="000762E6"/>
    <w:rsid w:val="000A0762"/>
    <w:rsid w:val="000D63BE"/>
    <w:rsid w:val="001515BA"/>
    <w:rsid w:val="001B74A8"/>
    <w:rsid w:val="001E6F2A"/>
    <w:rsid w:val="00201817"/>
    <w:rsid w:val="00222788"/>
    <w:rsid w:val="0024773B"/>
    <w:rsid w:val="0025174A"/>
    <w:rsid w:val="00252165"/>
    <w:rsid w:val="00292D3E"/>
    <w:rsid w:val="00296637"/>
    <w:rsid w:val="00353F9B"/>
    <w:rsid w:val="0036211B"/>
    <w:rsid w:val="00383429"/>
    <w:rsid w:val="003A3937"/>
    <w:rsid w:val="003B75E8"/>
    <w:rsid w:val="00416E73"/>
    <w:rsid w:val="00431813"/>
    <w:rsid w:val="00481AEF"/>
    <w:rsid w:val="004860F0"/>
    <w:rsid w:val="004A3634"/>
    <w:rsid w:val="00583687"/>
    <w:rsid w:val="005A5D1A"/>
    <w:rsid w:val="00625E3C"/>
    <w:rsid w:val="00696D93"/>
    <w:rsid w:val="006D5F4A"/>
    <w:rsid w:val="006D67B1"/>
    <w:rsid w:val="0074047E"/>
    <w:rsid w:val="008412F6"/>
    <w:rsid w:val="008606A7"/>
    <w:rsid w:val="0086413E"/>
    <w:rsid w:val="0087108A"/>
    <w:rsid w:val="009720F5"/>
    <w:rsid w:val="009F2222"/>
    <w:rsid w:val="009F4E54"/>
    <w:rsid w:val="00A2081C"/>
    <w:rsid w:val="00A25073"/>
    <w:rsid w:val="00AA18C8"/>
    <w:rsid w:val="00AA5197"/>
    <w:rsid w:val="00AC78D1"/>
    <w:rsid w:val="00B813E6"/>
    <w:rsid w:val="00B94D5A"/>
    <w:rsid w:val="00BA1A89"/>
    <w:rsid w:val="00BB3B3A"/>
    <w:rsid w:val="00BC4086"/>
    <w:rsid w:val="00C20705"/>
    <w:rsid w:val="00C35ABB"/>
    <w:rsid w:val="00C84D3A"/>
    <w:rsid w:val="00DA0164"/>
    <w:rsid w:val="00DC5F16"/>
    <w:rsid w:val="00F42828"/>
    <w:rsid w:val="00FE44B1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6"/>
  </w:style>
  <w:style w:type="paragraph" w:styleId="1">
    <w:name w:val="heading 1"/>
    <w:basedOn w:val="a"/>
    <w:link w:val="10"/>
    <w:uiPriority w:val="9"/>
    <w:qFormat/>
    <w:rsid w:val="001B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74A8"/>
  </w:style>
  <w:style w:type="character" w:customStyle="1" w:styleId="itemtextresizertitle">
    <w:name w:val="itemtextresizertitle"/>
    <w:basedOn w:val="a0"/>
    <w:rsid w:val="001B74A8"/>
  </w:style>
  <w:style w:type="character" w:styleId="a3">
    <w:name w:val="Hyperlink"/>
    <w:basedOn w:val="a0"/>
    <w:uiPriority w:val="99"/>
    <w:unhideWhenUsed/>
    <w:rsid w:val="001B7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4A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B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4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D3A"/>
    <w:pPr>
      <w:ind w:left="720"/>
      <w:contextualSpacing/>
    </w:pPr>
  </w:style>
  <w:style w:type="table" w:styleId="a9">
    <w:name w:val="Table Grid"/>
    <w:basedOn w:val="a1"/>
    <w:uiPriority w:val="59"/>
    <w:rsid w:val="00BB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705"/>
  </w:style>
  <w:style w:type="paragraph" w:styleId="ac">
    <w:name w:val="footer"/>
    <w:basedOn w:val="a"/>
    <w:link w:val="ad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705"/>
  </w:style>
  <w:style w:type="table" w:customStyle="1" w:styleId="12">
    <w:name w:val="Сетка таблицы1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6"/>
  </w:style>
  <w:style w:type="paragraph" w:styleId="1">
    <w:name w:val="heading 1"/>
    <w:basedOn w:val="a"/>
    <w:link w:val="10"/>
    <w:uiPriority w:val="9"/>
    <w:qFormat/>
    <w:rsid w:val="001B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74A8"/>
  </w:style>
  <w:style w:type="character" w:customStyle="1" w:styleId="itemtextresizertitle">
    <w:name w:val="itemtextresizertitle"/>
    <w:basedOn w:val="a0"/>
    <w:rsid w:val="001B74A8"/>
  </w:style>
  <w:style w:type="character" w:styleId="a3">
    <w:name w:val="Hyperlink"/>
    <w:basedOn w:val="a0"/>
    <w:uiPriority w:val="99"/>
    <w:unhideWhenUsed/>
    <w:rsid w:val="001B7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4A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B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4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D3A"/>
    <w:pPr>
      <w:ind w:left="720"/>
      <w:contextualSpacing/>
    </w:pPr>
  </w:style>
  <w:style w:type="table" w:styleId="a9">
    <w:name w:val="Table Grid"/>
    <w:basedOn w:val="a1"/>
    <w:uiPriority w:val="59"/>
    <w:rsid w:val="00BB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705"/>
  </w:style>
  <w:style w:type="paragraph" w:styleId="ac">
    <w:name w:val="footer"/>
    <w:basedOn w:val="a"/>
    <w:link w:val="ad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705"/>
  </w:style>
  <w:style w:type="table" w:customStyle="1" w:styleId="12">
    <w:name w:val="Сетка таблицы1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29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documents/ods.asp?m=A/RES/44/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h.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&#1089;h2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A0E0-B221-4AB1-B0F5-4C32C8A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41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Учительская</cp:lastModifiedBy>
  <cp:revision>11</cp:revision>
  <dcterms:created xsi:type="dcterms:W3CDTF">2015-03-16T09:01:00Z</dcterms:created>
  <dcterms:modified xsi:type="dcterms:W3CDTF">2015-11-11T12:44:00Z</dcterms:modified>
</cp:coreProperties>
</file>