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B7" w:rsidRDefault="00BE26B7" w:rsidP="00BE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итоговой аттестации выпускников 11 класса в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Поливянской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средней</w:t>
      </w:r>
    </w:p>
    <w:p w:rsidR="00BE26B7" w:rsidRDefault="00BE26B7" w:rsidP="00BE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общеобразовательной школы № 29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В.С.Погорельцева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2012 - 2013 учебный год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законом РФ «Об образовании» освоение образовательных программ основного общего и среднего (полного) общего образования завершается итоговой аттестацией выпускников.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2012 - 2013 учебного года осуществлялась на основе федеральных и региональных нормативно-правовых документов, регламентирующих организацию и проведение государственной (итоговой) аттестации выпускников 11 классов.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2012 - 2013 учебном году в школе были созданы оптимальные условия для проведения итоговой аттестации. Выпускники и их родители были ознакомлены с  Положением о формах и порядке проведения государственной (итоговой) аттестации, со сроками и условиями проведения ЕГЭ, со всеми изменениями и новшествами аттестации 2013 г. Для выпускников оформлен информационный стенд, организованы консультации для подготовки к ЕГЭ по предметам экзаменационного цикла.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с целью проверки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готовности учащихся 11 класса к государственной (итоговой) аттестации в апреле был проведен предэкзаменационный контроль: по русскому языку, математике (пробный ЕГЭ).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Учителями-предметниками, чьи предметы выбраны для сдачи в форме ЕГЭ, также проведен контроль по контрольно-измерительным материалам ЕГЭ.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11 классе в 2012 - 2013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обучалось 7 учащихся. Все они были допущены к итоговой аттестации. С оценками «хорошо» и «отлично»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аттестаты 4 человека Выпускники 11 класса сдавали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2  обязательных  экзамена – русский язык и математику, остальные предметы выбирались выпускниками в соответствии с их потребностями при поступлении в вузы.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Default="00BE26B7" w:rsidP="00BE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по русскому языку (учитель Балык Т.Н.)</w:t>
      </w:r>
    </w:p>
    <w:p w:rsidR="00BE26B7" w:rsidRDefault="00BE26B7" w:rsidP="00BE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"/>
        <w:gridCol w:w="1080"/>
        <w:gridCol w:w="1080"/>
        <w:gridCol w:w="380"/>
        <w:gridCol w:w="700"/>
        <w:gridCol w:w="1080"/>
        <w:gridCol w:w="1080"/>
        <w:gridCol w:w="328"/>
        <w:gridCol w:w="7"/>
        <w:gridCol w:w="745"/>
        <w:gridCol w:w="2154"/>
      </w:tblGrid>
      <w:tr w:rsidR="00BE26B7" w:rsidTr="00BE26B7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учащихся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оценки</w:t>
            </w:r>
          </w:p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ЕГЭ</w:t>
            </w:r>
          </w:p>
        </w:tc>
      </w:tr>
      <w:tr w:rsidR="00BE26B7" w:rsidTr="0004229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BE26B7" w:rsidTr="0004229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E26B7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BE26B7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E26B7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E26B7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E26B7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E26B7" w:rsidTr="00BE26B7">
        <w:trPr>
          <w:trHeight w:val="425"/>
        </w:trPr>
        <w:tc>
          <w:tcPr>
            <w:tcW w:w="9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6B7" w:rsidRDefault="00BE26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6B7" w:rsidTr="00BE26B7">
        <w:trPr>
          <w:trHeight w:val="330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-вали</w:t>
            </w:r>
            <w:proofErr w:type="gramEnd"/>
          </w:p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в году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КО%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тестовый балл на ЕГЭ</w:t>
            </w:r>
          </w:p>
        </w:tc>
      </w:tr>
      <w:tr w:rsidR="00BE26B7" w:rsidTr="00BE26B7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Tr="00BE26B7">
        <w:trPr>
          <w:trHeight w:val="6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B7" w:rsidRDefault="00BE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Tr="00BE26B7">
        <w:trPr>
          <w:trHeight w:val="7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BE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Default="002B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Default="002B035A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BE26B7" w:rsidRDefault="00BE26B7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35A" w:rsidRPr="002B035A" w:rsidRDefault="002B035A" w:rsidP="002B03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3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выполнения части</w:t>
      </w:r>
      <w:proofErr w:type="gramStart"/>
      <w:r w:rsidRPr="002B035A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</w:p>
    <w:p w:rsidR="002B035A" w:rsidRPr="002B035A" w:rsidRDefault="002B035A" w:rsidP="002B03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945B9" wp14:editId="4914985B">
            <wp:extent cx="5946321" cy="3200400"/>
            <wp:effectExtent l="19050" t="0" r="1632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035A" w:rsidRPr="002B035A" w:rsidRDefault="002B035A" w:rsidP="002B03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35A">
        <w:rPr>
          <w:rFonts w:ascii="Times New Roman" w:eastAsia="Calibri" w:hAnsi="Times New Roman" w:cs="Times New Roman"/>
          <w:b/>
          <w:sz w:val="24"/>
          <w:szCs w:val="24"/>
        </w:rPr>
        <w:t>Анализ выполнения части</w:t>
      </w:r>
      <w:proofErr w:type="gramStart"/>
      <w:r w:rsidRPr="002B035A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</w:p>
    <w:p w:rsidR="002B035A" w:rsidRPr="002B035A" w:rsidRDefault="002B035A" w:rsidP="002B03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DD64D" wp14:editId="6AD303EA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035A" w:rsidRPr="002B035A" w:rsidRDefault="002B035A" w:rsidP="002B03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35A" w:rsidRPr="002B035A" w:rsidRDefault="002B035A" w:rsidP="002B03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2B035A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выполнения задания В8 (максимум 4  </w:t>
      </w:r>
      <w:proofErr w:type="gramStart"/>
      <w:r w:rsidRPr="002B035A">
        <w:rPr>
          <w:rFonts w:ascii="Times New Roman" w:eastAsia="Calibri" w:hAnsi="Times New Roman" w:cs="Times New Roman"/>
          <w:b/>
          <w:sz w:val="24"/>
          <w:szCs w:val="24"/>
        </w:rPr>
        <w:t>первичных</w:t>
      </w:r>
      <w:proofErr w:type="gramEnd"/>
      <w:r w:rsidRPr="002B035A">
        <w:rPr>
          <w:rFonts w:ascii="Times New Roman" w:eastAsia="Calibri" w:hAnsi="Times New Roman" w:cs="Times New Roman"/>
          <w:b/>
          <w:sz w:val="24"/>
          <w:szCs w:val="24"/>
        </w:rPr>
        <w:t xml:space="preserve"> балла)</w:t>
      </w:r>
    </w:p>
    <w:p w:rsidR="002B035A" w:rsidRPr="002B035A" w:rsidRDefault="002B035A" w:rsidP="002B03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20F034" wp14:editId="35ABD2EF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035A" w:rsidRPr="002B035A" w:rsidRDefault="002B035A" w:rsidP="002B03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35A" w:rsidRPr="002B035A" w:rsidRDefault="002B035A" w:rsidP="002B03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035A">
        <w:rPr>
          <w:rFonts w:ascii="Times New Roman" w:eastAsia="Calibri" w:hAnsi="Times New Roman" w:cs="Times New Roman"/>
          <w:sz w:val="24"/>
          <w:szCs w:val="24"/>
        </w:rPr>
        <w:t>1 выпускник не набрал ни одного балла за выполнение заданий части</w:t>
      </w:r>
      <w:proofErr w:type="gramStart"/>
      <w:r w:rsidRPr="002B035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</w:p>
    <w:p w:rsidR="002B035A" w:rsidRPr="002B035A" w:rsidRDefault="002B035A" w:rsidP="002B03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2B035A">
        <w:rPr>
          <w:rFonts w:ascii="Times New Roman" w:eastAsia="Calibri" w:hAnsi="Times New Roman" w:cs="Times New Roman"/>
          <w:b/>
          <w:sz w:val="24"/>
          <w:szCs w:val="24"/>
        </w:rPr>
        <w:t>Анализ выполнения части</w:t>
      </w:r>
      <w:proofErr w:type="gramStart"/>
      <w:r w:rsidRPr="002B035A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</w:p>
    <w:p w:rsidR="002B035A" w:rsidRPr="002B035A" w:rsidRDefault="002B035A" w:rsidP="002B03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5A">
        <w:rPr>
          <w:rFonts w:ascii="Times New Roman" w:eastAsia="Calibri" w:hAnsi="Times New Roman" w:cs="Times New Roman"/>
          <w:sz w:val="24"/>
          <w:szCs w:val="24"/>
        </w:rPr>
        <w:t>При выполнении части</w:t>
      </w:r>
      <w:proofErr w:type="gramStart"/>
      <w:r w:rsidRPr="002B035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35A">
        <w:rPr>
          <w:rFonts w:ascii="Times New Roman" w:eastAsia="Calibri" w:hAnsi="Times New Roman" w:cs="Times New Roman"/>
          <w:sz w:val="24"/>
          <w:szCs w:val="24"/>
        </w:rPr>
        <w:t>1 ученик  не приступил к выполнению.</w:t>
      </w:r>
    </w:p>
    <w:p w:rsidR="002B035A" w:rsidRPr="002B035A" w:rsidRDefault="002B035A" w:rsidP="002B03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Распределение тестовых баллов</w:t>
      </w:r>
    </w:p>
    <w:p w:rsidR="002B035A" w:rsidRPr="002B035A" w:rsidRDefault="002B035A" w:rsidP="002B03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035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7DEB6" wp14:editId="5DB7B552">
            <wp:extent cx="5057775" cy="28098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035A" w:rsidRPr="002B035A" w:rsidRDefault="002B035A" w:rsidP="002B035A">
      <w:pPr>
        <w:rPr>
          <w:rFonts w:ascii="Calibri" w:eastAsia="Calibri" w:hAnsi="Calibri" w:cs="Times New Roman"/>
          <w:b/>
          <w:bCs/>
        </w:rPr>
      </w:pP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</w:t>
      </w:r>
      <w:proofErr w:type="gramStart"/>
      <w:r w:rsidRPr="002B035A">
        <w:rPr>
          <w:rFonts w:ascii="Times New Roman" w:hAnsi="Times New Roman" w:cs="Times New Roman"/>
          <w:b/>
        </w:rPr>
        <w:t>1</w:t>
      </w:r>
      <w:proofErr w:type="gramEnd"/>
      <w:r w:rsidRPr="002B035A">
        <w:rPr>
          <w:rFonts w:ascii="Times New Roman" w:hAnsi="Times New Roman" w:cs="Times New Roman"/>
          <w:b/>
        </w:rPr>
        <w:t xml:space="preserve"> Формулировка проблем исходного текста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 xml:space="preserve">Экзаменуемый (в той или иной форме в любой из частей сочинения) верно сформулировал одну из проблем исходного </w:t>
      </w:r>
      <w:proofErr w:type="spellStart"/>
      <w:r w:rsidRPr="002B035A">
        <w:rPr>
          <w:rFonts w:ascii="Times New Roman" w:hAnsi="Times New Roman" w:cs="Times New Roman"/>
        </w:rPr>
        <w:t>текста</w:t>
      </w:r>
      <w:proofErr w:type="gramStart"/>
      <w:r w:rsidRPr="002B035A">
        <w:rPr>
          <w:rFonts w:ascii="Times New Roman" w:hAnsi="Times New Roman" w:cs="Times New Roman"/>
        </w:rPr>
        <w:t>.Ф</w:t>
      </w:r>
      <w:proofErr w:type="gramEnd"/>
      <w:r w:rsidRPr="002B035A">
        <w:rPr>
          <w:rFonts w:ascii="Times New Roman" w:hAnsi="Times New Roman" w:cs="Times New Roman"/>
        </w:rPr>
        <w:t>актических</w:t>
      </w:r>
      <w:proofErr w:type="spellEnd"/>
      <w:r w:rsidRPr="002B035A">
        <w:rPr>
          <w:rFonts w:ascii="Times New Roman" w:hAnsi="Times New Roman" w:cs="Times New Roman"/>
        </w:rPr>
        <w:t xml:space="preserve"> ошибок, связанных с пониманием и формулировкой проблемы, нет - 1  балл – 6 человек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</w:t>
      </w:r>
      <w:proofErr w:type="gramStart"/>
      <w:r w:rsidRPr="002B035A">
        <w:rPr>
          <w:rFonts w:ascii="Times New Roman" w:hAnsi="Times New Roman" w:cs="Times New Roman"/>
          <w:b/>
        </w:rPr>
        <w:t>2</w:t>
      </w:r>
      <w:proofErr w:type="gramEnd"/>
      <w:r w:rsidRPr="002B035A">
        <w:rPr>
          <w:rFonts w:ascii="Times New Roman" w:hAnsi="Times New Roman" w:cs="Times New Roman"/>
          <w:b/>
        </w:rPr>
        <w:t xml:space="preserve"> Комментарий к сформулированной проблеме исходного текста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lastRenderedPageBreak/>
        <w:t xml:space="preserve">Сформулированная </w:t>
      </w:r>
      <w:proofErr w:type="gramStart"/>
      <w:r w:rsidRPr="002B035A">
        <w:rPr>
          <w:rFonts w:ascii="Times New Roman" w:hAnsi="Times New Roman" w:cs="Times New Roman"/>
        </w:rPr>
        <w:t>экзаменуемым</w:t>
      </w:r>
      <w:proofErr w:type="gramEnd"/>
      <w:r w:rsidRPr="002B035A">
        <w:rPr>
          <w:rFonts w:ascii="Times New Roman" w:hAnsi="Times New Roman" w:cs="Times New Roman"/>
        </w:rPr>
        <w:t xml:space="preserve"> проблема прокомментирована с опорой на исходный текст. Фактических ошибок, связанных с пониманием проблемы исходного текста, в комментариях нет – 2 балла - 4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 xml:space="preserve">Прокомментирована другая, не сформулированная </w:t>
      </w:r>
      <w:proofErr w:type="gramStart"/>
      <w:r w:rsidRPr="002B035A">
        <w:rPr>
          <w:rFonts w:ascii="Times New Roman" w:hAnsi="Times New Roman" w:cs="Times New Roman"/>
        </w:rPr>
        <w:t>экзаменуемым</w:t>
      </w:r>
      <w:proofErr w:type="gramEnd"/>
      <w:r w:rsidRPr="002B035A">
        <w:rPr>
          <w:rFonts w:ascii="Times New Roman" w:hAnsi="Times New Roman" w:cs="Times New Roman"/>
        </w:rPr>
        <w:t xml:space="preserve"> проблема, - 1 балл – 2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К3 Отражение позиции автора исходного текста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proofErr w:type="gramStart"/>
      <w:r w:rsidRPr="002B035A">
        <w:rPr>
          <w:rFonts w:ascii="Times New Roman" w:hAnsi="Times New Roman" w:cs="Times New Roman"/>
        </w:rPr>
        <w:t>Экзаменуемый</w:t>
      </w:r>
      <w:proofErr w:type="gramEnd"/>
      <w:r w:rsidRPr="002B035A">
        <w:rPr>
          <w:rFonts w:ascii="Times New Roman" w:hAnsi="Times New Roman" w:cs="Times New Roman"/>
        </w:rPr>
        <w:t xml:space="preserve"> верно сформулировал позицию автора (рассказчика) исходного текста по прокомментированной проблеме. Фактических ошибок, связанных с пониманием позиции автора исходного текста, нет – 1 балл – 6 чел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</w:t>
      </w:r>
      <w:proofErr w:type="gramStart"/>
      <w:r w:rsidRPr="002B035A">
        <w:rPr>
          <w:rFonts w:ascii="Times New Roman" w:hAnsi="Times New Roman" w:cs="Times New Roman"/>
          <w:b/>
        </w:rPr>
        <w:t>4</w:t>
      </w:r>
      <w:proofErr w:type="gramEnd"/>
      <w:r w:rsidRPr="002B035A">
        <w:rPr>
          <w:rFonts w:ascii="Times New Roman" w:hAnsi="Times New Roman" w:cs="Times New Roman"/>
          <w:b/>
        </w:rPr>
        <w:t xml:space="preserve"> Аргументация экзаменуемым собственного мнения по проблеме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 xml:space="preserve">Экзаменуемый  выразил своё мнение по сформулированной им проблеме, поставленной автором текста (согласившись или не </w:t>
      </w:r>
      <w:proofErr w:type="gramStart"/>
      <w:r w:rsidRPr="002B035A">
        <w:rPr>
          <w:rFonts w:ascii="Times New Roman" w:hAnsi="Times New Roman" w:cs="Times New Roman"/>
        </w:rPr>
        <w:t>согласившись с позицией</w:t>
      </w:r>
      <w:proofErr w:type="gramEnd"/>
      <w:r w:rsidRPr="002B035A">
        <w:rPr>
          <w:rFonts w:ascii="Times New Roman" w:hAnsi="Times New Roman" w:cs="Times New Roman"/>
        </w:rPr>
        <w:t xml:space="preserve"> автора), аргументировал его (привёл не менее 2-х аргументов, один из которых взят из художественной, публицистической или научной литературы)  - 3 б – 0 чел. 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 xml:space="preserve">Экзаменуемый выразил своё мнение по сформулированной им проблеме, поставленной автором текста (согласившись или не </w:t>
      </w:r>
      <w:proofErr w:type="gramStart"/>
      <w:r w:rsidRPr="002B035A">
        <w:rPr>
          <w:rFonts w:ascii="Times New Roman" w:hAnsi="Times New Roman" w:cs="Times New Roman"/>
        </w:rPr>
        <w:t>согласившись с позицией</w:t>
      </w:r>
      <w:proofErr w:type="gramEnd"/>
      <w:r w:rsidRPr="002B035A">
        <w:rPr>
          <w:rFonts w:ascii="Times New Roman" w:hAnsi="Times New Roman" w:cs="Times New Roman"/>
        </w:rPr>
        <w:t xml:space="preserve"> автора), аргументировал его (привёл не менее 2-х аргументов, опираясь на знания, жизненный опыт), или привёл только 1 аргумент из художественной, публицистической или научной литературы – 2 балла – 2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 xml:space="preserve">Экзаменуемый выразил своё мнение по сформулированной им проблеме, поставленной автором текста (согласившись или не </w:t>
      </w:r>
      <w:proofErr w:type="gramStart"/>
      <w:r w:rsidRPr="002B035A">
        <w:rPr>
          <w:rFonts w:ascii="Times New Roman" w:hAnsi="Times New Roman" w:cs="Times New Roman"/>
        </w:rPr>
        <w:t>согласившись с позицией</w:t>
      </w:r>
      <w:proofErr w:type="gramEnd"/>
      <w:r w:rsidRPr="002B035A">
        <w:rPr>
          <w:rFonts w:ascii="Times New Roman" w:hAnsi="Times New Roman" w:cs="Times New Roman"/>
        </w:rPr>
        <w:t xml:space="preserve"> автора), аргументировал его (привёл 1 аргумент), опираясь на знания, жизненный опыт – 1 балл 2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proofErr w:type="gramStart"/>
      <w:r w:rsidRPr="002B035A">
        <w:rPr>
          <w:rFonts w:ascii="Times New Roman" w:hAnsi="Times New Roman" w:cs="Times New Roman"/>
        </w:rPr>
        <w:t>Экзаменуемый</w:t>
      </w:r>
      <w:proofErr w:type="gramEnd"/>
      <w:r w:rsidRPr="002B035A">
        <w:rPr>
          <w:rFonts w:ascii="Times New Roman" w:hAnsi="Times New Roman" w:cs="Times New Roman"/>
        </w:rPr>
        <w:t xml:space="preserve"> сформулировал своё мнение по проблеме, поставленной автором текста (согласившись или не согласившись с позицией автора), но не привёл аргументов, или мнение экзаменуемого вообще не отражено в работе  - 0 баллов – 2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К5 Смысловая цельность, речевая связность и последовательность изложения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Работа экзаменуемого характеризуется смысловой цельностью, речевой связностью и последовательностью изложения:                                                                                                                                                – логические ошибки отсутствуют, последовательность изложения не нарушена;                                                    – в работе нет нарушений абзацного членения текста – 2 балла – 4 чел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Работа экзаменуемого характеризуется смысловой цельностью, связностью и последовательностью изложения, но допущена 1 логическая ошибка, и/или в работе имеется 1 нарушение абзацного членения текста – 1 балл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В работе экзаменуемого просматривается коммуникативный замысел, но имеется 2 случая нарушения абзацного членения текста – 0 баллов - чел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</w:t>
      </w:r>
      <w:proofErr w:type="gramStart"/>
      <w:r w:rsidRPr="002B035A">
        <w:rPr>
          <w:rFonts w:ascii="Times New Roman" w:hAnsi="Times New Roman" w:cs="Times New Roman"/>
          <w:b/>
        </w:rPr>
        <w:t>6</w:t>
      </w:r>
      <w:proofErr w:type="gramEnd"/>
      <w:r w:rsidRPr="002B035A">
        <w:rPr>
          <w:rFonts w:ascii="Times New Roman" w:hAnsi="Times New Roman" w:cs="Times New Roman"/>
          <w:b/>
        </w:rPr>
        <w:t xml:space="preserve"> Точность и выразительность речи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Работа экзаменуемого характеризуется точностью выражения мысли, разнообразием грамматического строя речи – 2 балла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Работа  экзаменуемого характеризуется разнообразием грамматического строя речи, но есть нарушения точности выражения мысли – 1 балл – 4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Работа экзаменуемого отличается бедностью словаря и однообразием грамматического строя речи – 0 баллов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</w:t>
      </w:r>
      <w:proofErr w:type="gramStart"/>
      <w:r w:rsidRPr="002B035A">
        <w:rPr>
          <w:rFonts w:ascii="Times New Roman" w:hAnsi="Times New Roman" w:cs="Times New Roman"/>
          <w:b/>
        </w:rPr>
        <w:t>7</w:t>
      </w:r>
      <w:proofErr w:type="gramEnd"/>
      <w:r w:rsidRPr="002B035A">
        <w:rPr>
          <w:rFonts w:ascii="Times New Roman" w:hAnsi="Times New Roman" w:cs="Times New Roman"/>
          <w:b/>
        </w:rPr>
        <w:t xml:space="preserve"> Соблюдение орфографических норм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орфографических ошибок нет (или 1 негрубая ошибка) -  3 балла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не более 2-х ошибок  - 2 балла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3–4 ошибки -  1 балл – 3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более 4-х ошибок -  0 баллов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К8 Соблюдение пунктуационных норм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пунктуационных ошибок нет (или 1 негрубая ошибка)  -3 – балла – 0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1–3 ошибки  - 2 балла – 2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4–5 ошибок -  1 балл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более 5-и ошибок  - 0 баллов – 3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</w:t>
      </w:r>
      <w:proofErr w:type="gramStart"/>
      <w:r w:rsidRPr="002B035A">
        <w:rPr>
          <w:rFonts w:ascii="Times New Roman" w:hAnsi="Times New Roman" w:cs="Times New Roman"/>
          <w:b/>
        </w:rPr>
        <w:t>9</w:t>
      </w:r>
      <w:proofErr w:type="gramEnd"/>
      <w:r w:rsidRPr="002B035A">
        <w:rPr>
          <w:rFonts w:ascii="Times New Roman" w:hAnsi="Times New Roman" w:cs="Times New Roman"/>
          <w:b/>
        </w:rPr>
        <w:t xml:space="preserve"> Соблюдение языковых норм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грамматических ошибок нет  -2 балла – 3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1–2 ошибки  - 1 балл – 2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более 2-х ошибок  - 0 баллов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К10 Соблюдение речевых норм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не более 1 речевой ошибки  - 2 балла – 2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допущено 2–3 ошибки  - 1 балл – 3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lastRenderedPageBreak/>
        <w:t>допущено более 3-х ошибок  - 0 баллов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>К11 Соблюдение этических норм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этические ошибки в работе отсутствуют  1 балл – 6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  <w:b/>
        </w:rPr>
      </w:pPr>
      <w:r w:rsidRPr="002B035A">
        <w:rPr>
          <w:rFonts w:ascii="Times New Roman" w:hAnsi="Times New Roman" w:cs="Times New Roman"/>
          <w:b/>
        </w:rPr>
        <w:t xml:space="preserve">К12 Соблюдение </w:t>
      </w:r>
      <w:proofErr w:type="spellStart"/>
      <w:r w:rsidRPr="002B035A">
        <w:rPr>
          <w:rFonts w:ascii="Times New Roman" w:hAnsi="Times New Roman" w:cs="Times New Roman"/>
          <w:b/>
        </w:rPr>
        <w:t>фактологической</w:t>
      </w:r>
      <w:proofErr w:type="spellEnd"/>
      <w:r w:rsidRPr="002B035A">
        <w:rPr>
          <w:rFonts w:ascii="Times New Roman" w:hAnsi="Times New Roman" w:cs="Times New Roman"/>
          <w:b/>
        </w:rPr>
        <w:t xml:space="preserve"> точности в фоновом материале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фактические ошибки в фоновом материале отсутствуют – 1 балл – 5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допущены фактические ошибки (1 и более) в фоновом материале – 0 баллов – 1 чел.</w:t>
      </w:r>
    </w:p>
    <w:p w:rsidR="002B035A" w:rsidRPr="002B035A" w:rsidRDefault="002B035A" w:rsidP="002B035A">
      <w:pPr>
        <w:pStyle w:val="a9"/>
        <w:rPr>
          <w:rFonts w:ascii="Times New Roman" w:hAnsi="Times New Roman" w:cs="Times New Roman"/>
        </w:rPr>
      </w:pPr>
      <w:r w:rsidRPr="002B035A">
        <w:rPr>
          <w:rFonts w:ascii="Times New Roman" w:hAnsi="Times New Roman" w:cs="Times New Roman"/>
        </w:rPr>
        <w:t>Максимальное количество баллов за всю письменную работу (К1–К12) – 23 балла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ЕГЭ: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 в 36 баллов преодолели все выпускники</w:t>
      </w:r>
    </w:p>
    <w:p w:rsidR="00BE26B7" w:rsidRDefault="002B035A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тестовый балл – 57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Предложения: 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учебном году следует обратить внимание на формирование следующих умений: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знания по орфоэпии, лексике, морфологии, синтаксису в практике правописания;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синтаксические и морфологические нормы;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синтаксический анализ предложения и словосочетания;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работу по анализу текста и написанию сочинения-рассуждения.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 по математике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Коршак Т.Ф.)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"/>
        <w:gridCol w:w="1080"/>
        <w:gridCol w:w="1080"/>
        <w:gridCol w:w="380"/>
        <w:gridCol w:w="700"/>
        <w:gridCol w:w="1080"/>
        <w:gridCol w:w="1080"/>
        <w:gridCol w:w="328"/>
        <w:gridCol w:w="7"/>
        <w:gridCol w:w="745"/>
        <w:gridCol w:w="2154"/>
      </w:tblGrid>
      <w:tr w:rsidR="002B035A" w:rsidTr="002D3482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учащихся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оценки</w:t>
            </w:r>
          </w:p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ЕГЭ</w:t>
            </w:r>
          </w:p>
        </w:tc>
      </w:tr>
      <w:tr w:rsidR="002B035A" w:rsidTr="0004229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0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035A" w:rsidTr="0004229D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B035A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B035A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B035A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B035A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B035A" w:rsidTr="0004229D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2B035A" w:rsidTr="002D3482">
        <w:trPr>
          <w:trHeight w:val="425"/>
        </w:trPr>
        <w:tc>
          <w:tcPr>
            <w:tcW w:w="9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35A" w:rsidRDefault="002B035A" w:rsidP="002D34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35A" w:rsidTr="002D3482">
        <w:trPr>
          <w:trHeight w:val="330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-вали</w:t>
            </w:r>
            <w:proofErr w:type="gramEnd"/>
          </w:p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в году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КО%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тестовый балл на ЕГЭ</w:t>
            </w:r>
          </w:p>
        </w:tc>
      </w:tr>
      <w:tr w:rsidR="002B035A" w:rsidTr="002D3482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35A" w:rsidTr="002D3482">
        <w:trPr>
          <w:trHeight w:val="6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35A" w:rsidRDefault="002B035A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35A" w:rsidTr="002D3482">
        <w:trPr>
          <w:trHeight w:val="7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B035A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5A" w:rsidRDefault="002D3482" w:rsidP="002D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5A" w:rsidRDefault="002D3482" w:rsidP="002D3482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  <w:p w:rsidR="002B035A" w:rsidRDefault="002B035A" w:rsidP="002D3482">
            <w:pPr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482" w:rsidRPr="002D3482" w:rsidRDefault="002D3482" w:rsidP="002D34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2D3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Анализ выполнения заданий части</w:t>
      </w:r>
      <w:proofErr w:type="gramStart"/>
      <w:r w:rsidRPr="002D3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</w:t>
      </w:r>
      <w:proofErr w:type="gramEnd"/>
    </w:p>
    <w:p w:rsidR="002D3482" w:rsidRPr="002D3482" w:rsidRDefault="002D3482" w:rsidP="002D348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части содержится 14 заданий с кратким ответом базового уровня сложности. Задания с кратким ответом  предназначены для определения математических компетентностей выпускников образовательных учреждений, реализующих программы среднего (полного) общего образования на базовом уровне.</w:t>
      </w:r>
    </w:p>
    <w:tbl>
      <w:tblPr>
        <w:tblW w:w="494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4988"/>
        <w:gridCol w:w="1373"/>
        <w:gridCol w:w="1383"/>
      </w:tblGrid>
      <w:tr w:rsidR="002D3482" w:rsidRPr="002D3482" w:rsidTr="002D3482">
        <w:trPr>
          <w:trHeight w:val="480"/>
        </w:trPr>
        <w:tc>
          <w:tcPr>
            <w:tcW w:w="8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Обозначение задания в </w:t>
            </w:r>
            <w:r w:rsidRPr="002D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работе</w:t>
            </w:r>
          </w:p>
        </w:tc>
        <w:tc>
          <w:tcPr>
            <w:tcW w:w="26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Поверяемые требования (умения)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сложности </w:t>
            </w:r>
            <w:r w:rsidRPr="002D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% выполнения</w:t>
            </w:r>
          </w:p>
        </w:tc>
      </w:tr>
      <w:tr w:rsidR="002D3482" w:rsidRPr="002D3482" w:rsidTr="002D3482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482" w:rsidRPr="002D3482" w:rsidRDefault="002D3482" w:rsidP="002D34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482" w:rsidRPr="002D3482" w:rsidRDefault="002D3482" w:rsidP="002D34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3482" w:rsidRPr="002D3482" w:rsidRDefault="002D3482" w:rsidP="002D34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уравнения и неравенства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функциями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В11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В12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В13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3482" w:rsidRPr="002D3482" w:rsidTr="002D3482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В14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функциями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3482" w:rsidRPr="002D3482" w:rsidRDefault="002D3482" w:rsidP="002D348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2D3482" w:rsidRPr="002D3482" w:rsidRDefault="002D3482" w:rsidP="002D3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82" w:rsidRPr="002D3482" w:rsidRDefault="002D3482" w:rsidP="002D3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 данных, приведенных в таблице, показывает, что с заданиями базового уровня сложности В</w:t>
      </w:r>
      <w:proofErr w:type="gram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В2, В3, В8, В9, В10, В13 выпускники справились достаточно успешно (процент их выполнения -100). Это задания на вычисление, на работу с графической информацией, практико-ориентированные задачи, сюжеты которых предполагают применение математических знаний в повседневных ситуациях и расчетах, расчет шансов в простейших вероятностных ситуациях, на анализ практической ситуации, приводящей к решению неравенства или уравнения, решение задачи на составление уравнения.</w:t>
      </w:r>
    </w:p>
    <w:p w:rsidR="002D3482" w:rsidRPr="002D3482" w:rsidRDefault="002D3482" w:rsidP="002D3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Результат выполнения заданий В</w:t>
      </w:r>
      <w:proofErr w:type="gram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(арифметическая задача на выбор оптимального варианта) и В5 (простейшие уравнения) и показывает, что алгебраические навыки, а также  вычислительная культура выпускников остается не на высоком уровне, хотя с заданием справились 85 % учащихся.</w:t>
      </w:r>
    </w:p>
    <w:p w:rsidR="002D3482" w:rsidRPr="002D3482" w:rsidRDefault="002D3482" w:rsidP="002D3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Низкими оказались результаты выполнения заданий В3, В11, В14. Это свидетельствует о том, что у выпускников низкая геометрическая, и как следствие, стереометрическая подготовка. 30 % учащихся не могут решать задачи на нахождение величин (длин, углов, площадей, объемов), использовать при решении стереометрических задач планиметрические факты и методы. Столько же учащихся плохо усвоили тему </w:t>
      </w: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«Применение производной для исследования функций», которая является важнейшей в математическом анализе. Традиционно этот материал вызывает затруднения у значительной части учащихся.</w:t>
      </w:r>
    </w:p>
    <w:p w:rsidR="002D3482" w:rsidRPr="002D3482" w:rsidRDefault="002D3482" w:rsidP="002D348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D348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Вывод:</w:t>
      </w:r>
    </w:p>
    <w:p w:rsidR="002D3482" w:rsidRPr="002D3482" w:rsidRDefault="002D3482" w:rsidP="002D3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выпускники имеют базовые вычислительные и логические умения и навыки; умеют считывать и анализировать графическую и табличную информацию; строить и анализировать простейшие математические модели; ориентируются в практических задачах;</w:t>
      </w:r>
    </w:p>
    <w:p w:rsidR="002D3482" w:rsidRPr="002D3482" w:rsidRDefault="002D3482" w:rsidP="002D3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выпускники  обладают теми математическими навыками, которые необходимы человеку в современном обществе.</w:t>
      </w:r>
    </w:p>
    <w:p w:rsidR="002D3482" w:rsidRPr="002D3482" w:rsidRDefault="002D3482" w:rsidP="002D348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ализ выполнения заданий части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</w:t>
      </w:r>
      <w:proofErr w:type="gramEnd"/>
    </w:p>
    <w:p w:rsidR="002D3482" w:rsidRPr="002D3482" w:rsidRDefault="002D3482" w:rsidP="002D34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содержит 6 заданий с развёрнутым ответом, в числе которых 4 задания (С</w:t>
      </w:r>
      <w:proofErr w:type="gram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С2, С3, С4) повышенного и 2 задания (С5, С6) высокого уровня сложности, предназначенные для более точной дифференциации абитуриентов вузов. </w:t>
      </w:r>
    </w:p>
    <w:p w:rsidR="002D3482" w:rsidRPr="002D3482" w:rsidRDefault="002D3482" w:rsidP="002D348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задания С</w:t>
      </w:r>
      <w:proofErr w:type="gram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ненулевые баллы получили  57 %. Это высокий результат. Однако  двое учащихся из двух возможных баллов за данное здание получили 1 балл. Основная ошибка  – учащиеся не умеют производить отбор корней тригонометрического уравнения. В этом году  такое задание было осложнено тем, что отбор корней надо было производить дополнительно  с учетом ОДЗ уравнения.</w:t>
      </w:r>
    </w:p>
    <w:p w:rsidR="002D3482" w:rsidRPr="002D3482" w:rsidRDefault="002D3482" w:rsidP="002D348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на низком уровне выполнение заданий по стереометрии. К заданию С</w:t>
      </w:r>
      <w:proofErr w:type="gram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из учащихся не приступил. </w:t>
      </w:r>
    </w:p>
    <w:p w:rsidR="002D3482" w:rsidRPr="002D3482" w:rsidRDefault="002D3482" w:rsidP="002D3482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задания С3 приступали 28 % учащихся, которые из 3 возможных получили по 1 баллу. Причинами низкого результата выполнения этого задания могут быть ошибки, 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 нахождении ОДЗ неравенств;</w:t>
      </w: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ошибки, допущенные при переходе к нераве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нству, не содержащему логарифмы;</w:t>
      </w: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при решении рационального неравенства.</w:t>
      </w:r>
    </w:p>
    <w:p w:rsidR="002D3482" w:rsidRDefault="002D3482" w:rsidP="002D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 заданий С4-С6 необходимо иметь высокий уровень математической подготовки. К сожалению, выпускники ее не имеют. Я считаю, что организовать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очень сильных учащихся к выполнению таких заданий в условиях базовой школы не представляется возможным.</w:t>
      </w:r>
    </w:p>
    <w:p w:rsidR="006B4C84" w:rsidRPr="006B4C84" w:rsidRDefault="006B4C84" w:rsidP="002D3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подготовки к сдаче ЕГЭ по математике следует начать с выявления целевых групп учащихся (первая группа – учащиеся, которые ставят перед собой цель преодолеть порог минимального балла ЕГЭ, вторая – получить сертификат и поступить в вуз).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экзамену можно готовить по пособиям, рекомендованным ФИПИ для подготовки к единому государственному экзамену.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информирования учащихся об уровне сложности задач при подготовке к итоговой аттестации открытый банк заданий первой части ЕГЭ (сайт www.fipi.ru, www.mioo.ru).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тренировочных тестов рекомендовать учащимся задания части</w:t>
      </w:r>
      <w:proofErr w:type="gram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письменно, используя для этого черновик. Решение должно быть записано аккуратно и с достаточной степенью подробности, для того, чтобы ученик не допускал досадных ошибок технического характера.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вырабатывать у учащихся привычки самоконтроля и самопроверки.         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экзамену проверять учащихся в ситуации, максимально приближённой к реальной ситуации экзамена.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подготовке учащихся к выполнению второй части экзаменационной работы необходимо постоянно помнить о её дифференцированном характере. Подбирая задания для тренировки, их следует соотносить с возможностями и потребностями каждого учащегося, а также с уровнем класса в целом.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задачи, предлагаемые на экзамене допускают</w:t>
      </w:r>
      <w:proofErr w:type="gram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способы решения. Ученик вправе решать задачу любым из них. Соображения типа «можно решить рационально, более красиво» и пр. при оценивании не играют роли. Однако в ходе подготовки целесообразно показать учащимся такие решения, знакомить их с некоторыми общими приёмами решения тех или иных видов задач, что будет служить пополнению их «математического багажа» и в конечном итоге их математическому развитию.</w:t>
      </w:r>
    </w:p>
    <w:p w:rsidR="002D3482" w:rsidRPr="002D3482" w:rsidRDefault="002D3482" w:rsidP="002D3482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геометрическую подготовку и контроль за </w:t>
      </w:r>
      <w:proofErr w:type="spellStart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</w:t>
      </w:r>
      <w:proofErr w:type="spellEnd"/>
      <w:r w:rsidRPr="002D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геометрии.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Спектр ЕГЭ по выбору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выглядит так:</w:t>
      </w:r>
    </w:p>
    <w:p w:rsidR="00BE26B7" w:rsidRDefault="006B4C84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– 5 чел., физика – 2, обществознание – 2, история</w:t>
      </w:r>
      <w:r w:rsidR="00BE2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химия – 2.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6B7" w:rsidRPr="006B4C84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по</w:t>
      </w:r>
      <w:r w:rsid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биологии (учитель Крахмальная Е.Н.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C84"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сдавали 5 человек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таковы: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учащихся</w:t>
            </w: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Годовые оценки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Бал по ЕГЭ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77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41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47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45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67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98"/>
        <w:gridCol w:w="671"/>
        <w:gridCol w:w="671"/>
        <w:gridCol w:w="671"/>
        <w:gridCol w:w="699"/>
        <w:gridCol w:w="671"/>
        <w:gridCol w:w="671"/>
        <w:gridCol w:w="671"/>
        <w:gridCol w:w="671"/>
        <w:gridCol w:w="672"/>
        <w:gridCol w:w="672"/>
        <w:gridCol w:w="672"/>
      </w:tblGrid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(кол-во уч.)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70"/>
        <w:gridCol w:w="671"/>
        <w:gridCol w:w="671"/>
        <w:gridCol w:w="699"/>
        <w:gridCol w:w="671"/>
        <w:gridCol w:w="671"/>
        <w:gridCol w:w="699"/>
        <w:gridCol w:w="671"/>
        <w:gridCol w:w="671"/>
        <w:gridCol w:w="672"/>
        <w:gridCol w:w="672"/>
        <w:gridCol w:w="672"/>
      </w:tblGrid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(кол-во уч.)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(кол-во уч.)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007"/>
        <w:gridCol w:w="1008"/>
        <w:gridCol w:w="1008"/>
        <w:gridCol w:w="1008"/>
        <w:gridCol w:w="1009"/>
        <w:gridCol w:w="1009"/>
        <w:gridCol w:w="1009"/>
        <w:gridCol w:w="1009"/>
      </w:tblGrid>
      <w:tr w:rsidR="006B4C84" w:rsidRPr="006B4C84" w:rsidTr="0059002F"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4C84" w:rsidRPr="006B4C84" w:rsidTr="0059002F"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3ч.-1б</w:t>
            </w:r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1ч.-1б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2ч.-0б.</w:t>
            </w:r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3ч.-1б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1ч-0б</w:t>
            </w:r>
          </w:p>
        </w:tc>
        <w:tc>
          <w:tcPr>
            <w:tcW w:w="10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3ч.-0б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2ч.-0б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2ч.-9б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3ч.-1б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2ч.-0б</w:t>
            </w:r>
          </w:p>
        </w:tc>
        <w:tc>
          <w:tcPr>
            <w:tcW w:w="1064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1ч.-1б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3ч.-0б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С </w:t>
      </w:r>
      <w:proofErr w:type="gramStart"/>
      <w:r w:rsidRPr="006B4C8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B4C84">
        <w:rPr>
          <w:rFonts w:ascii="Times New Roman" w:hAnsi="Times New Roman" w:cs="Times New Roman"/>
          <w:b/>
          <w:sz w:val="24"/>
          <w:szCs w:val="24"/>
        </w:rPr>
        <w:t>выполняли):</w:t>
      </w:r>
      <w:r w:rsidRPr="006B4C84">
        <w:rPr>
          <w:rFonts w:ascii="Times New Roman" w:hAnsi="Times New Roman" w:cs="Times New Roman"/>
          <w:sz w:val="24"/>
          <w:szCs w:val="24"/>
        </w:rPr>
        <w:t xml:space="preserve"> С1-3ч.2ч-2(2) 1ч-1(2);  С2-1ч.-1(3);  С3-4ч.3ч.-3(3),1ч.-1(3);  С4-2ч.1ч.-1(3),1ч.-2(3);  С5-1ч.2(3);  С6-не приступали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Типичные ошибки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1.Не выполнены задания у трёх учеников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Блок Б-2,4,8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2.Задания блока</w:t>
      </w:r>
      <w:proofErr w:type="gramStart"/>
      <w:r w:rsidRPr="006B4C8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B4C84">
        <w:rPr>
          <w:rFonts w:ascii="Times New Roman" w:hAnsi="Times New Roman" w:cs="Times New Roman"/>
          <w:sz w:val="24"/>
          <w:szCs w:val="24"/>
        </w:rPr>
        <w:t xml:space="preserve"> выполнены не в полном объёме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Итоги ЕГЭ: порог в 36 баллов преодолён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Средний тестовый балл -55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1.Разработать оптимальный вариант системы повторения материала к ЕГЭ.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2.Организовать он-</w:t>
      </w:r>
      <w:proofErr w:type="spellStart"/>
      <w:r w:rsidRPr="006B4C8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B4C84">
        <w:rPr>
          <w:rFonts w:ascii="Times New Roman" w:hAnsi="Times New Roman" w:cs="Times New Roman"/>
          <w:sz w:val="24"/>
          <w:szCs w:val="24"/>
        </w:rPr>
        <w:t xml:space="preserve"> занятия во внеурочное время и дома.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3.Уделять особое внимание терминологии, решению задач по молекулярной биологии и генетике.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4.Работать с дополнительной  надпрограммной  литературой.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 xml:space="preserve">Экзамен по химии </w:t>
      </w:r>
      <w:proofErr w:type="gramStart"/>
      <w:r w:rsidRPr="006B4C8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B4C84">
        <w:rPr>
          <w:rFonts w:ascii="Times New Roman" w:hAnsi="Times New Roman" w:cs="Times New Roman"/>
          <w:b/>
          <w:sz w:val="24"/>
          <w:szCs w:val="24"/>
        </w:rPr>
        <w:t>учитель Крахмальная Е.Н.)</w:t>
      </w:r>
      <w:r w:rsidRPr="006B4C84">
        <w:rPr>
          <w:rFonts w:ascii="Times New Roman" w:hAnsi="Times New Roman" w:cs="Times New Roman"/>
          <w:sz w:val="24"/>
          <w:szCs w:val="24"/>
        </w:rPr>
        <w:t xml:space="preserve"> сдавали 2 человека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Результаты таковы: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Фамилии учащихся</w:t>
            </w: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Годовые оценки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Балл по ЕГЭ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58</w:t>
            </w:r>
          </w:p>
        </w:tc>
      </w:tr>
      <w:tr w:rsidR="006B4C84" w:rsidRPr="006B4C84" w:rsidTr="0059002F"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319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         60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671"/>
        <w:gridCol w:w="671"/>
        <w:gridCol w:w="623"/>
        <w:gridCol w:w="671"/>
        <w:gridCol w:w="671"/>
        <w:gridCol w:w="671"/>
        <w:gridCol w:w="671"/>
        <w:gridCol w:w="671"/>
        <w:gridCol w:w="671"/>
        <w:gridCol w:w="623"/>
        <w:gridCol w:w="672"/>
        <w:gridCol w:w="623"/>
      </w:tblGrid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(кол-во уч.)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C84" w:rsidRPr="006B4C84" w:rsidTr="0059002F"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%выполнения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505"/>
        <w:gridCol w:w="576"/>
        <w:gridCol w:w="576"/>
        <w:gridCol w:w="505"/>
        <w:gridCol w:w="505"/>
        <w:gridCol w:w="576"/>
        <w:gridCol w:w="505"/>
        <w:gridCol w:w="576"/>
        <w:gridCol w:w="506"/>
        <w:gridCol w:w="576"/>
        <w:gridCol w:w="506"/>
        <w:gridCol w:w="576"/>
        <w:gridCol w:w="506"/>
        <w:gridCol w:w="506"/>
        <w:gridCol w:w="506"/>
        <w:gridCol w:w="506"/>
      </w:tblGrid>
      <w:tr w:rsidR="006B4C84" w:rsidRPr="006B4C84" w:rsidTr="0059002F"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4C84" w:rsidRPr="006B4C84" w:rsidTr="0059002F"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нили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C84" w:rsidRPr="006B4C84" w:rsidTr="0059002F"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799"/>
        <w:gridCol w:w="800"/>
        <w:gridCol w:w="841"/>
        <w:gridCol w:w="826"/>
        <w:gridCol w:w="800"/>
        <w:gridCol w:w="800"/>
        <w:gridCol w:w="800"/>
        <w:gridCol w:w="800"/>
        <w:gridCol w:w="800"/>
        <w:gridCol w:w="801"/>
      </w:tblGrid>
      <w:tr w:rsidR="006B4C84" w:rsidRPr="006B4C84" w:rsidTr="0059002F"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C84">
              <w:rPr>
                <w:rFonts w:ascii="Times New Roman" w:hAnsi="Times New Roman" w:cs="Times New Roman"/>
                <w:b/>
                <w:sz w:val="24"/>
                <w:szCs w:val="24"/>
              </w:rPr>
              <w:t>БлокБ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C84" w:rsidRPr="006B4C84" w:rsidTr="0059002F"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1ч.-1б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2ч.-2б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1ч-2б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1ч.0б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1ч.-1б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1ч2б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2ч.-0б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2ч.-2б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2ч.-2б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1ч.-1б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1ч.-2б</w:t>
            </w:r>
          </w:p>
        </w:tc>
        <w:tc>
          <w:tcPr>
            <w:tcW w:w="870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2ч.-1б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2ч.-</w:t>
            </w:r>
          </w:p>
          <w:p w:rsidR="006B4C84" w:rsidRPr="006B4C84" w:rsidRDefault="006B4C84" w:rsidP="006B4C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</w:tbl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Pr="006B4C8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6B4C84">
        <w:rPr>
          <w:rFonts w:ascii="Times New Roman" w:hAnsi="Times New Roman" w:cs="Times New Roman"/>
          <w:b/>
          <w:sz w:val="24"/>
          <w:szCs w:val="24"/>
        </w:rPr>
        <w:t xml:space="preserve"> выполняли  2 человека</w:t>
      </w:r>
      <w:r w:rsidRPr="006B4C84">
        <w:rPr>
          <w:rFonts w:ascii="Times New Roman" w:hAnsi="Times New Roman" w:cs="Times New Roman"/>
          <w:sz w:val="24"/>
          <w:szCs w:val="24"/>
        </w:rPr>
        <w:t>: С</w:t>
      </w:r>
      <w:proofErr w:type="gramStart"/>
      <w:r w:rsidRPr="006B4C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4C84">
        <w:rPr>
          <w:rFonts w:ascii="Times New Roman" w:hAnsi="Times New Roman" w:cs="Times New Roman"/>
          <w:sz w:val="24"/>
          <w:szCs w:val="24"/>
        </w:rPr>
        <w:t>,1ч.-3б,1ч.-1б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Типичные ошибки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1.Не выполнили задание Блока Б-5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2.Не выполнены задания Блока</w:t>
      </w:r>
      <w:proofErr w:type="gramStart"/>
      <w:r w:rsidRPr="006B4C8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B4C84">
        <w:rPr>
          <w:rFonts w:ascii="Times New Roman" w:hAnsi="Times New Roman" w:cs="Times New Roman"/>
          <w:sz w:val="24"/>
          <w:szCs w:val="24"/>
        </w:rPr>
        <w:t xml:space="preserve"> -2,3,4..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Итоги ЕГЭ</w:t>
      </w:r>
      <w:r w:rsidRPr="006B4C84">
        <w:rPr>
          <w:rFonts w:ascii="Times New Roman" w:hAnsi="Times New Roman" w:cs="Times New Roman"/>
          <w:sz w:val="24"/>
          <w:szCs w:val="24"/>
        </w:rPr>
        <w:t>: порог в 32 балла преодолён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Средний тестовый балл-59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1.Разработать оптимальный вариант системы повторения материала к ЕГЭ.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2.Организовать он-</w:t>
      </w:r>
      <w:proofErr w:type="spellStart"/>
      <w:r w:rsidRPr="006B4C8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B4C84">
        <w:rPr>
          <w:rFonts w:ascii="Times New Roman" w:hAnsi="Times New Roman" w:cs="Times New Roman"/>
          <w:sz w:val="24"/>
          <w:szCs w:val="24"/>
        </w:rPr>
        <w:t xml:space="preserve"> занятия во внеурочное время и дома.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3.Уделять особое внимание повторению химических свойств неорганических и органических веществ, решению различных типов задач.</w:t>
      </w:r>
    </w:p>
    <w:p w:rsidR="006B4C84" w:rsidRPr="006B4C84" w:rsidRDefault="006B4C84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Pr="006B4C84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</w:t>
      </w:r>
      <w:r w:rsidR="006B4C84"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физике (учитель </w:t>
      </w:r>
      <w:proofErr w:type="spellStart"/>
      <w:r w:rsidR="006B4C84"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Менумерова</w:t>
      </w:r>
      <w:proofErr w:type="spellEnd"/>
      <w:r w:rsidR="006B4C84"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А.Г.</w:t>
      </w: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4C84"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давали 2 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</w:t>
      </w:r>
    </w:p>
    <w:p w:rsidR="00BE26B7" w:rsidRPr="006B4C84" w:rsidRDefault="00BE26B7" w:rsidP="00BE26B7">
      <w:pPr>
        <w:autoSpaceDE w:val="0"/>
        <w:autoSpaceDN w:val="0"/>
        <w:adjustRightInd w:val="0"/>
        <w:spacing w:after="269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2"/>
        <w:gridCol w:w="3192"/>
        <w:gridCol w:w="3211"/>
      </w:tblGrid>
      <w:tr w:rsidR="00BE26B7" w:rsidRPr="006B4C84" w:rsidTr="006B4C84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Фамилия учащихся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Годовые оценки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Балл по ЕГЭ</w:t>
            </w:r>
          </w:p>
        </w:tc>
      </w:tr>
      <w:tr w:rsidR="00BE26B7" w:rsidRPr="006B4C84" w:rsidTr="0004229D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ind w:left="1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ind w:left="137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E26B7" w:rsidRPr="006B4C84" w:rsidTr="0004229D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ind w:left="1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ind w:left="13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BE26B7" w:rsidRPr="006B4C84" w:rsidRDefault="00BE26B7" w:rsidP="00BE26B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26B7" w:rsidRPr="006B4C84" w:rsidRDefault="00BE26B7" w:rsidP="00BE26B7">
      <w:p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Выполнение заданий блока</w:t>
      </w:r>
      <w:proofErr w:type="gramStart"/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BE26B7" w:rsidRPr="006B4C84" w:rsidRDefault="00BE26B7" w:rsidP="00BE26B7">
      <w:pPr>
        <w:autoSpaceDE w:val="0"/>
        <w:autoSpaceDN w:val="0"/>
        <w:adjustRightInd w:val="0"/>
        <w:spacing w:after="122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701"/>
        <w:gridCol w:w="653"/>
        <w:gridCol w:w="571"/>
        <w:gridCol w:w="590"/>
        <w:gridCol w:w="590"/>
        <w:gridCol w:w="739"/>
        <w:gridCol w:w="590"/>
        <w:gridCol w:w="590"/>
        <w:gridCol w:w="744"/>
        <w:gridCol w:w="590"/>
        <w:gridCol w:w="590"/>
        <w:gridCol w:w="744"/>
        <w:gridCol w:w="754"/>
      </w:tblGrid>
      <w:tr w:rsidR="00BE26B7" w:rsidRPr="006B4C84" w:rsidTr="00BE26B7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Start"/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26B7" w:rsidRPr="006B4C84" w:rsidTr="00BE26B7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26B7" w:rsidRPr="006B4C84" w:rsidTr="00BE26B7"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(кол-во уч.)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RPr="006B4C84" w:rsidTr="00BE26B7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E26B7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6B4C84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E26B7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6B4C84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BE26B7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E26B7" w:rsidRPr="006B4C84" w:rsidTr="00BE26B7"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RPr="006B4C84" w:rsidTr="00BE26B7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Start"/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RPr="006B4C84" w:rsidTr="00BE26B7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RPr="006B4C84" w:rsidTr="00BE26B7"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(кол-во уч.)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RPr="006B4C84" w:rsidTr="00BE26B7"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BE26B7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E26B7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E26B7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6B4C84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6B4C84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26B7" w:rsidRPr="006B4C84" w:rsidRDefault="006B4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E26B7"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6B7" w:rsidRPr="006B4C84" w:rsidTr="00BE26B7"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26B7" w:rsidRPr="006B4C84" w:rsidRDefault="00BE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6B7" w:rsidRPr="006B4C84" w:rsidRDefault="00BE26B7" w:rsidP="00BE26B7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26B7" w:rsidRPr="006B4C84" w:rsidRDefault="00BE26B7" w:rsidP="00BE26B7">
      <w:pPr>
        <w:autoSpaceDE w:val="0"/>
        <w:autoSpaceDN w:val="0"/>
        <w:adjustRightInd w:val="0"/>
        <w:spacing w:before="19"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Задания блока</w:t>
      </w:r>
      <w:proofErr w:type="gramStart"/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(их четыре): выполнены правильно</w:t>
      </w:r>
      <w:r w:rsidR="000422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B4C84"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 набрал м</w:t>
      </w:r>
      <w:r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аксимальное количество баллов (8 из 8 баллов).</w:t>
      </w:r>
    </w:p>
    <w:p w:rsidR="00BE26B7" w:rsidRPr="006B4C84" w:rsidRDefault="00BE26B7" w:rsidP="00BE26B7">
      <w:pPr>
        <w:autoSpaceDE w:val="0"/>
        <w:autoSpaceDN w:val="0"/>
        <w:adjustRightInd w:val="0"/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Задания блока </w:t>
      </w:r>
      <w:r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К выполнению этого блока </w:t>
      </w:r>
      <w:r w:rsidR="006B4C84"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приступил </w:t>
      </w:r>
      <w:r w:rsidR="006B4C84"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никто из </w:t>
      </w:r>
      <w:proofErr w:type="gramStart"/>
      <w:r w:rsidR="006B4C84"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сдававших</w:t>
      </w:r>
      <w:proofErr w:type="gramEnd"/>
      <w:r w:rsidR="006B4C84"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экзамен.</w:t>
      </w:r>
    </w:p>
    <w:p w:rsidR="00BE26B7" w:rsidRPr="006B4C84" w:rsidRDefault="00BE26B7" w:rsidP="00BE26B7">
      <w:pPr>
        <w:autoSpaceDE w:val="0"/>
        <w:autoSpaceDN w:val="0"/>
        <w:adjustRightInd w:val="0"/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Итоги ЕГЭ: </w:t>
      </w:r>
      <w:r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порог в 36 баллов преодолен</w:t>
      </w:r>
    </w:p>
    <w:p w:rsidR="00BE26B7" w:rsidRPr="006B4C84" w:rsidRDefault="006B4C84" w:rsidP="00BE26B7">
      <w:pPr>
        <w:autoSpaceDE w:val="0"/>
        <w:autoSpaceDN w:val="0"/>
        <w:adjustRightInd w:val="0"/>
        <w:spacing w:before="5" w:after="0" w:line="276" w:lineRule="exac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Средний тестовый балл – 48,5</w:t>
      </w:r>
    </w:p>
    <w:p w:rsidR="00BE26B7" w:rsidRPr="006B4C84" w:rsidRDefault="00BE26B7" w:rsidP="00BE26B7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26B7" w:rsidRPr="006B4C84" w:rsidRDefault="00BE26B7" w:rsidP="00BE26B7">
      <w:pPr>
        <w:autoSpaceDE w:val="0"/>
        <w:autoSpaceDN w:val="0"/>
        <w:adjustRightInd w:val="0"/>
        <w:spacing w:before="38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Предложения:</w:t>
      </w:r>
    </w:p>
    <w:p w:rsidR="00BE26B7" w:rsidRPr="006B4C84" w:rsidRDefault="00BE26B7" w:rsidP="00BE26B7">
      <w:pPr>
        <w:widowControl w:val="0"/>
        <w:numPr>
          <w:ilvl w:val="0"/>
          <w:numId w:val="2"/>
        </w:numPr>
        <w:tabs>
          <w:tab w:val="left" w:pos="13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уделить особое внимание решению практико-ориентированных задач по основным разделам физики, работе с терминологией,</w:t>
      </w:r>
    </w:p>
    <w:p w:rsidR="00BE26B7" w:rsidRPr="006B4C84" w:rsidRDefault="00BE26B7" w:rsidP="00BE26B7">
      <w:pPr>
        <w:widowControl w:val="0"/>
        <w:numPr>
          <w:ilvl w:val="0"/>
          <w:numId w:val="2"/>
        </w:numPr>
        <w:tabs>
          <w:tab w:val="left" w:pos="130"/>
        </w:tabs>
        <w:autoSpaceDE w:val="0"/>
        <w:autoSpaceDN w:val="0"/>
        <w:adjustRightInd w:val="0"/>
        <w:spacing w:after="0" w:line="27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умения работы с дополнительной литературой.</w:t>
      </w:r>
    </w:p>
    <w:p w:rsidR="00BE26B7" w:rsidRPr="006B4C84" w:rsidRDefault="00BE26B7" w:rsidP="00BE26B7">
      <w:pPr>
        <w:rPr>
          <w:rFonts w:ascii="Times New Roman" w:hAnsi="Times New Roman" w:cs="Times New Roman"/>
          <w:b/>
          <w:sz w:val="24"/>
          <w:szCs w:val="24"/>
        </w:rPr>
      </w:pPr>
    </w:p>
    <w:p w:rsidR="00BE26B7" w:rsidRPr="006B4C84" w:rsidRDefault="00BE26B7" w:rsidP="00BE26B7">
      <w:pPr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Экзамен по истории (учитель Ермолова Н.Ф.) сдавала 1 выпускница.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26B7" w:rsidRPr="006B4C84" w:rsidTr="00BE26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Pr="006B4C84" w:rsidRDefault="00BE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Фамилия уч-ся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Pr="006B4C84" w:rsidRDefault="00BE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  <w:p w:rsidR="00BE26B7" w:rsidRPr="006B4C84" w:rsidRDefault="00BE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Pr="006B4C84" w:rsidRDefault="00BE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Балл на ЕГЭ</w:t>
            </w:r>
          </w:p>
        </w:tc>
      </w:tr>
      <w:tr w:rsidR="00BE26B7" w:rsidRPr="006B4C84" w:rsidTr="00BE26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B7" w:rsidRPr="006B4C84" w:rsidRDefault="00BE26B7" w:rsidP="00042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Pr="006B4C84" w:rsidRDefault="00BE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B7" w:rsidRPr="006B4C84" w:rsidRDefault="006B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BE26B7" w:rsidRPr="006B4C84" w:rsidRDefault="00BE26B7" w:rsidP="00BE26B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2693"/>
        <w:gridCol w:w="1560"/>
      </w:tblGrid>
      <w:tr w:rsidR="006B4C84" w:rsidRPr="006B4C84" w:rsidTr="0059002F">
        <w:tc>
          <w:tcPr>
            <w:tcW w:w="8046" w:type="dxa"/>
            <w:gridSpan w:val="3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Выполнено заданий в баллах и %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Всего  баллов</w:t>
            </w:r>
          </w:p>
        </w:tc>
      </w:tr>
      <w:tr w:rsidR="006B4C84" w:rsidRPr="006B4C84" w:rsidTr="0059002F">
        <w:tc>
          <w:tcPr>
            <w:tcW w:w="2518" w:type="dxa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(21 задание – 100%)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(13 заданий – 100%)</w:t>
            </w:r>
          </w:p>
        </w:tc>
        <w:tc>
          <w:tcPr>
            <w:tcW w:w="2693" w:type="dxa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B4C84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(6 заданий на 19 баллов – 100%)</w:t>
            </w:r>
          </w:p>
        </w:tc>
        <w:tc>
          <w:tcPr>
            <w:tcW w:w="1560" w:type="dxa"/>
            <w:vMerge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C84" w:rsidRPr="006B4C84" w:rsidTr="0059002F">
        <w:tc>
          <w:tcPr>
            <w:tcW w:w="2518" w:type="dxa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14 заданий – 66,6%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10 заданий – 77%</w:t>
            </w:r>
          </w:p>
        </w:tc>
        <w:tc>
          <w:tcPr>
            <w:tcW w:w="2693" w:type="dxa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5 заданий – 12 баллов.- 63%</w:t>
            </w:r>
          </w:p>
        </w:tc>
        <w:tc>
          <w:tcPr>
            <w:tcW w:w="1560" w:type="dxa"/>
            <w:shd w:val="clear" w:color="auto" w:fill="auto"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BE26B7" w:rsidRPr="006B4C84" w:rsidRDefault="00BE26B7" w:rsidP="00BE26B7">
      <w:pPr>
        <w:rPr>
          <w:rFonts w:ascii="Times New Roman" w:hAnsi="Times New Roman" w:cs="Times New Roman"/>
          <w:sz w:val="24"/>
          <w:szCs w:val="24"/>
        </w:rPr>
      </w:pP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Выполнение заданий блока</w:t>
      </w:r>
      <w:proofErr w:type="gramStart"/>
      <w:r w:rsidRPr="006B4C8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 xml:space="preserve">Из 21 задания правильно выполнено 14 (66,6%). Затруднения вызвали задания, связанные с поиском информации в историческом источнике, знанием фактов, явлений, процессов, и  установлением причинно-следственных связей. 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заданий блока</w:t>
      </w:r>
      <w:proofErr w:type="gramStart"/>
      <w:r w:rsidRPr="006B4C84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Из 13 заданий выполнено 10 (77%), неверно выполнены задания, требующие анализа иллюстративного материала и задания по карте.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Выполнение заданий блока</w:t>
      </w:r>
      <w:proofErr w:type="gramStart"/>
      <w:r w:rsidRPr="006B4C84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End"/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Из блока</w:t>
      </w:r>
      <w:proofErr w:type="gramStart"/>
      <w:r w:rsidRPr="006B4C8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B4C84">
        <w:rPr>
          <w:rFonts w:ascii="Times New Roman" w:hAnsi="Times New Roman" w:cs="Times New Roman"/>
          <w:sz w:val="24"/>
          <w:szCs w:val="24"/>
        </w:rPr>
        <w:t xml:space="preserve"> результативно выполнены  С1, С2, С4, С6. Частично выполнено задание С5.  Не выполнено  задание С3, связанное с умением использовать принципы структурно-функционального и пространственного анализа при работе с историческим текстом.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Итог ЕГЭ: порог в 32 балла преодолен, средний тестовый балл – 62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6B4C84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1.Формировать умения анализировать историческую информацию, представленную в разных знаковых системах (текст, карта, таблица, схема, аудиовизуальный ряд)</w:t>
      </w:r>
    </w:p>
    <w:p w:rsidR="006B4C84" w:rsidRPr="006B4C84" w:rsidRDefault="006B4C84" w:rsidP="006B4C84">
      <w:pPr>
        <w:pStyle w:val="a9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hAnsi="Times New Roman" w:cs="Times New Roman"/>
          <w:sz w:val="24"/>
          <w:szCs w:val="24"/>
        </w:rPr>
        <w:t>2.Продолжить углубленную работу с историческим текстом, формировать умения выделять все   требуемые позиции и аргументы</w:t>
      </w:r>
    </w:p>
    <w:p w:rsidR="006B4C84" w:rsidRPr="006B4C84" w:rsidRDefault="006B4C84" w:rsidP="00BE2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6B7" w:rsidRPr="006B4C84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по обществознанию (учитель Ермолова Н.Ф.)</w:t>
      </w:r>
      <w:r w:rsidR="006B4C84"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выбрали  2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</w:t>
      </w:r>
      <w:r w:rsidR="006B4C84"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скницы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C84" w:rsidRPr="006B4C84" w:rsidRDefault="006B4C84" w:rsidP="006B4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B4C84" w:rsidRPr="006B4C84" w:rsidTr="0059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учащихся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оценки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ЕГЭ</w:t>
            </w:r>
          </w:p>
        </w:tc>
      </w:tr>
      <w:tr w:rsidR="006B4C84" w:rsidRPr="006B4C84" w:rsidTr="0059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B4C84" w:rsidRPr="006B4C84" w:rsidTr="005900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700"/>
        <w:gridCol w:w="1700"/>
        <w:gridCol w:w="1885"/>
        <w:gridCol w:w="1233"/>
      </w:tblGrid>
      <w:tr w:rsidR="006B4C84" w:rsidRPr="006B4C84" w:rsidTr="0059002F">
        <w:trPr>
          <w:trHeight w:val="6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ind w:left="1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выполнено заданий в баллах и %)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84" w:rsidRPr="006B4C84" w:rsidTr="0059002F">
        <w:trPr>
          <w:trHeight w:val="5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Start"/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заданий -</w:t>
            </w:r>
            <w:proofErr w:type="gramEnd"/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Start"/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баллов-100%)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Start"/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 баллов-</w:t>
            </w:r>
            <w:proofErr w:type="gramEnd"/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84" w:rsidRPr="006B4C84" w:rsidTr="0059002F">
        <w:trPr>
          <w:trHeight w:val="10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б. – 75 %</w:t>
            </w:r>
          </w:p>
          <w:p w:rsidR="006B4C84" w:rsidRPr="006B4C84" w:rsidRDefault="006B4C84" w:rsidP="0059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б. –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б.– 61,5%</w:t>
            </w: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б. – 84,6%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б. – 30,8 %</w:t>
            </w: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б. -  46,2 %</w:t>
            </w:r>
          </w:p>
          <w:p w:rsidR="006B4C84" w:rsidRPr="006B4C84" w:rsidRDefault="006B4C84" w:rsidP="0059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4C84" w:rsidRPr="006B4C84" w:rsidRDefault="006B4C84" w:rsidP="005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B4C84" w:rsidRPr="006B4C84" w:rsidRDefault="006B4C84" w:rsidP="005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 типа</w:t>
      </w:r>
      <w:proofErr w:type="gramStart"/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20 заданий правильно выполнено– 15,  . – 17заданий. Ошибки допущены в заданиях, связанных с определением социальных реалий по теме «Политика» и заданиях на анализ двух суждений на правовую тему.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 типа В.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баллов заданий блока </w:t>
      </w:r>
      <w:proofErr w:type="gram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13 баллов.. набрала 8 баллов,. - 11 баллов.</w:t>
      </w:r>
    </w:p>
    <w:p w:rsidR="006B4C84" w:rsidRPr="006B4C84" w:rsidRDefault="006B4C84" w:rsidP="006B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допущены, а вместе с ними потеряны баллы, в заданиях на</w:t>
      </w:r>
      <w:r w:rsidRPr="006B4C84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социальной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– выводы по имеющимся  фактам и мнениям, и на определение терминов и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 соответствующих  предлагаемому контексту.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 типа</w:t>
      </w:r>
      <w:proofErr w:type="gramStart"/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выполнение блока</w:t>
      </w:r>
      <w:proofErr w:type="gram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26. 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набрала 8,</w:t>
      </w:r>
      <w:bookmarkStart w:id="0" w:name="_GoBack"/>
      <w:bookmarkEnd w:id="0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12 баллов. 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С1-С2 (анализ текста) выполнены учащимися результативно, но задания  С3 – С</w:t>
      </w:r>
      <w:proofErr w:type="gram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тому же тексту оказались непосильными,  так как требовали привлечения дополнительных обществоведческих знаний по теме данного текста. </w:t>
      </w:r>
      <w:proofErr w:type="gram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 выполнены обеими ученицами задания С5 (задание на перечисление признаков,</w:t>
      </w:r>
      <w:proofErr w:type="gramEnd"/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явлений или на использование  понятия в заданном контексте) и С8 (составление плана по определенной теме).  Задания С</w:t>
      </w:r>
      <w:proofErr w:type="gram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(задание, предполагающее раскрытие теоретических положений на примерах) и С7 (в разных вариантах: задание-задача) выполнены частично – по 1 баллу из 3. Самое сложное задание С</w:t>
      </w:r>
      <w:proofErr w:type="gram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написание эссе на выбранную из списка тему -  выполняла </w:t>
      </w:r>
      <w:proofErr w:type="spell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Смыкова</w:t>
      </w:r>
      <w:proofErr w:type="spellEnd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 и набрала 4 балла из 5 возможных. 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ЕГЭ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порог в 39 балл    преодолен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тестовый балл – 60</w:t>
      </w: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84" w:rsidRPr="006B4C84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4C84" w:rsidRPr="006B4C84" w:rsidRDefault="006B4C84" w:rsidP="006B4C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углубленную работу с обществоведческим текстом, формировать умения выделять все требуемые позиции и аргументы.</w:t>
      </w:r>
    </w:p>
    <w:p w:rsidR="006B4C84" w:rsidRPr="006B4C84" w:rsidRDefault="006B4C84" w:rsidP="006B4C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уделять формированию навыков выполнения заданий, связанных с определением социальных реалий и </w:t>
      </w:r>
      <w:r w:rsidRPr="006B4C84">
        <w:rPr>
          <w:rFonts w:ascii="Times New Roman" w:hAnsi="Times New Roman" w:cs="Times New Roman"/>
          <w:sz w:val="24"/>
          <w:szCs w:val="24"/>
        </w:rPr>
        <w:t xml:space="preserve"> анализом</w:t>
      </w:r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социальной  информации, а также заданий  аналитического характера (С</w:t>
      </w:r>
      <w:proofErr w:type="gramStart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С7), предлагаемых  блоком С.  </w:t>
      </w:r>
    </w:p>
    <w:p w:rsidR="006B4C84" w:rsidRPr="006B4C84" w:rsidRDefault="006B4C84" w:rsidP="006B4C84">
      <w:pPr>
        <w:rPr>
          <w:rFonts w:ascii="Times New Roman" w:hAnsi="Times New Roman" w:cs="Times New Roman"/>
          <w:sz w:val="24"/>
          <w:szCs w:val="24"/>
        </w:rPr>
      </w:pP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аттестации 11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сделать 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Default="00BE26B7" w:rsidP="00BE2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выпускники 11 класса преодолели минимальный порог на ЕГЭ по русскому языку и математике, несомненная заслуга учителей Балык Т.Н. и Коршак Т.Ф., которые сумели организовать систематическую целенаправленную работу по подготовке учащихся к ЕГЭ.</w:t>
      </w:r>
    </w:p>
    <w:p w:rsidR="00BE26B7" w:rsidRDefault="00BE26B7" w:rsidP="00BE2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на ЕГЭ по выбору набрали достаточное количество баллов, подтвердив тем самым свои годовые оценки. </w:t>
      </w:r>
    </w:p>
    <w:p w:rsidR="00BE26B7" w:rsidRDefault="00BE26B7" w:rsidP="00BE26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сдачи ЕГЭ требует все более целенаправленной систематической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6B4C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выпускников, так и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ЕГЭ, которая должна базироваться на анализе сданных экзаменов, проведенных внутри цикловых школьных методических объединений. </w:t>
      </w: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Default="00BE26B7" w:rsidP="00BE2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B7" w:rsidRDefault="00BE26B7" w:rsidP="00BE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6B7" w:rsidRDefault="006B4C84" w:rsidP="006B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BE2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А.А.Гриднева</w:t>
      </w:r>
      <w:proofErr w:type="spellEnd"/>
      <w:r w:rsidR="00BE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E26B7" w:rsidRDefault="00BE26B7" w:rsidP="00BE26B7"/>
    <w:p w:rsidR="00A408B9" w:rsidRDefault="00A408B9"/>
    <w:sectPr w:rsidR="00A4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0E8C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9A3F06"/>
    <w:multiLevelType w:val="hybridMultilevel"/>
    <w:tmpl w:val="11F2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F179B"/>
    <w:multiLevelType w:val="hybridMultilevel"/>
    <w:tmpl w:val="787A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E75AB"/>
    <w:multiLevelType w:val="singleLevel"/>
    <w:tmpl w:val="FC10B5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6C60CD"/>
    <w:multiLevelType w:val="hybridMultilevel"/>
    <w:tmpl w:val="6E2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821A9"/>
    <w:multiLevelType w:val="hybridMultilevel"/>
    <w:tmpl w:val="8F86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74B88"/>
    <w:multiLevelType w:val="hybridMultilevel"/>
    <w:tmpl w:val="FB48A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8F"/>
    <w:rsid w:val="0004229D"/>
    <w:rsid w:val="002B035A"/>
    <w:rsid w:val="002D3482"/>
    <w:rsid w:val="006B4C84"/>
    <w:rsid w:val="008E258F"/>
    <w:rsid w:val="00A408B9"/>
    <w:rsid w:val="00B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26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E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26B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BE2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26B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E2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E26B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E26B7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BE26B7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rsid w:val="00BE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E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B0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26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E2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26B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BE2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26B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E2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E26B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E26B7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basedOn w:val="a0"/>
    <w:uiPriority w:val="99"/>
    <w:rsid w:val="00BE26B7"/>
    <w:rPr>
      <w:rFonts w:ascii="Times New Roman" w:hAnsi="Times New Roman" w:cs="Times New Roman" w:hint="default"/>
      <w:sz w:val="22"/>
      <w:szCs w:val="22"/>
    </w:rPr>
  </w:style>
  <w:style w:type="table" w:styleId="a8">
    <w:name w:val="Table Grid"/>
    <w:basedOn w:val="a1"/>
    <w:rsid w:val="00BE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E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B0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Лист1!$A$2:$A$32</c:f>
              <c:strCache>
                <c:ptCount val="30"/>
                <c:pt idx="0">
                  <c:v>А1</c:v>
                </c:pt>
                <c:pt idx="1">
                  <c:v>А2</c:v>
                </c:pt>
                <c:pt idx="2">
                  <c:v>А3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А8</c:v>
                </c:pt>
                <c:pt idx="8">
                  <c:v>А9</c:v>
                </c:pt>
                <c:pt idx="9">
                  <c:v>А10</c:v>
                </c:pt>
                <c:pt idx="10">
                  <c:v>А11</c:v>
                </c:pt>
                <c:pt idx="11">
                  <c:v>А12</c:v>
                </c:pt>
                <c:pt idx="12">
                  <c:v>А13</c:v>
                </c:pt>
                <c:pt idx="13">
                  <c:v>А14</c:v>
                </c:pt>
                <c:pt idx="14">
                  <c:v>А15</c:v>
                </c:pt>
                <c:pt idx="15">
                  <c:v>А16</c:v>
                </c:pt>
                <c:pt idx="16">
                  <c:v>А17</c:v>
                </c:pt>
                <c:pt idx="17">
                  <c:v>А18</c:v>
                </c:pt>
                <c:pt idx="18">
                  <c:v>А19</c:v>
                </c:pt>
                <c:pt idx="19">
                  <c:v>А20</c:v>
                </c:pt>
                <c:pt idx="20">
                  <c:v>А21</c:v>
                </c:pt>
                <c:pt idx="21">
                  <c:v>А22</c:v>
                </c:pt>
                <c:pt idx="22">
                  <c:v>А23</c:v>
                </c:pt>
                <c:pt idx="23">
                  <c:v>А24</c:v>
                </c:pt>
                <c:pt idx="24">
                  <c:v>А25</c:v>
                </c:pt>
                <c:pt idx="25">
                  <c:v>А26</c:v>
                </c:pt>
                <c:pt idx="26">
                  <c:v>А27</c:v>
                </c:pt>
                <c:pt idx="27">
                  <c:v>А28</c:v>
                </c:pt>
                <c:pt idx="28">
                  <c:v>А29</c:v>
                </c:pt>
                <c:pt idx="29">
                  <c:v>А30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7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6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4</c:v>
                </c:pt>
                <c:pt idx="12">
                  <c:v>4</c:v>
                </c:pt>
                <c:pt idx="13">
                  <c:v>6</c:v>
                </c:pt>
                <c:pt idx="14">
                  <c:v>7</c:v>
                </c:pt>
                <c:pt idx="15">
                  <c:v>3</c:v>
                </c:pt>
                <c:pt idx="16">
                  <c:v>5</c:v>
                </c:pt>
                <c:pt idx="17">
                  <c:v>5</c:v>
                </c:pt>
                <c:pt idx="18">
                  <c:v>4</c:v>
                </c:pt>
                <c:pt idx="19">
                  <c:v>6</c:v>
                </c:pt>
                <c:pt idx="20">
                  <c:v>6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4</c:v>
                </c:pt>
                <c:pt idx="25">
                  <c:v>4</c:v>
                </c:pt>
                <c:pt idx="26">
                  <c:v>6</c:v>
                </c:pt>
                <c:pt idx="27">
                  <c:v>4</c:v>
                </c:pt>
                <c:pt idx="28">
                  <c:v>3</c:v>
                </c:pt>
                <c:pt idx="29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08864"/>
        <c:axId val="27110400"/>
      </c:lineChart>
      <c:catAx>
        <c:axId val="2710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7110400"/>
        <c:crosses val="autoZero"/>
        <c:auto val="1"/>
        <c:lblAlgn val="ctr"/>
        <c:lblOffset val="100"/>
        <c:noMultiLvlLbl val="0"/>
      </c:catAx>
      <c:valAx>
        <c:axId val="2711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0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</c:v>
                </c:pt>
                <c:pt idx="1">
                  <c:v>3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88224"/>
        <c:axId val="107189760"/>
      </c:lineChart>
      <c:catAx>
        <c:axId val="10718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189760"/>
        <c:crosses val="autoZero"/>
        <c:auto val="1"/>
        <c:lblAlgn val="ctr"/>
        <c:lblOffset val="100"/>
        <c:noMultiLvlLbl val="0"/>
      </c:catAx>
      <c:valAx>
        <c:axId val="10718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188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5"/>
                <c:pt idx="0">
                  <c:v>0 б</c:v>
                </c:pt>
                <c:pt idx="1">
                  <c:v>1 б</c:v>
                </c:pt>
                <c:pt idx="2">
                  <c:v>2 б</c:v>
                </c:pt>
                <c:pt idx="3">
                  <c:v>3 б</c:v>
                </c:pt>
                <c:pt idx="4">
                  <c:v>4 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5"/>
                <c:pt idx="0">
                  <c:v>0 б</c:v>
                </c:pt>
                <c:pt idx="1">
                  <c:v>1 б</c:v>
                </c:pt>
                <c:pt idx="2">
                  <c:v>2 б</c:v>
                </c:pt>
                <c:pt idx="3">
                  <c:v>3 б</c:v>
                </c:pt>
                <c:pt idx="4">
                  <c:v>4 б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5"/>
                <c:pt idx="0">
                  <c:v>0 б</c:v>
                </c:pt>
                <c:pt idx="1">
                  <c:v>1 б</c:v>
                </c:pt>
                <c:pt idx="2">
                  <c:v>2 б</c:v>
                </c:pt>
                <c:pt idx="3">
                  <c:v>3 б</c:v>
                </c:pt>
                <c:pt idx="4">
                  <c:v>4 б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59936"/>
        <c:axId val="25161728"/>
      </c:lineChart>
      <c:catAx>
        <c:axId val="2515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161728"/>
        <c:crosses val="autoZero"/>
        <c:auto val="1"/>
        <c:lblAlgn val="ctr"/>
        <c:lblOffset val="100"/>
        <c:noMultiLvlLbl val="0"/>
      </c:catAx>
      <c:valAx>
        <c:axId val="2516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599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Гриднева М.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Зорина В.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Кандабарова Е.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Ковтунова Н.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Комова К.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Смыкова У.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Лист1!$B$7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Путилин А.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08544"/>
        <c:axId val="25318528"/>
      </c:barChart>
      <c:catAx>
        <c:axId val="2530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318528"/>
        <c:crosses val="autoZero"/>
        <c:auto val="1"/>
        <c:lblAlgn val="ctr"/>
        <c:lblOffset val="100"/>
        <c:noMultiLvlLbl val="0"/>
      </c:catAx>
      <c:valAx>
        <c:axId val="2531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08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dcterms:created xsi:type="dcterms:W3CDTF">2013-08-22T19:42:00Z</dcterms:created>
  <dcterms:modified xsi:type="dcterms:W3CDTF">2013-08-22T19:42:00Z</dcterms:modified>
</cp:coreProperties>
</file>