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6B5" w:rsidRPr="00BF0CBC" w:rsidRDefault="006D56DF" w:rsidP="00FF56B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F0CBC">
        <w:rPr>
          <w:rFonts w:ascii="Times New Roman" w:hAnsi="Times New Roman" w:cs="Times New Roman"/>
          <w:b/>
          <w:sz w:val="24"/>
          <w:szCs w:val="24"/>
        </w:rPr>
        <w:t>9 класс</w:t>
      </w:r>
    </w:p>
    <w:p w:rsidR="006D56DF" w:rsidRPr="00BF0CBC" w:rsidRDefault="00BF0CBC" w:rsidP="00FF56B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F0CBC">
        <w:rPr>
          <w:rFonts w:ascii="Times New Roman" w:hAnsi="Times New Roman" w:cs="Times New Roman"/>
          <w:b/>
          <w:sz w:val="24"/>
          <w:szCs w:val="24"/>
        </w:rPr>
        <w:t>Четверг – 21</w:t>
      </w:r>
      <w:r w:rsidR="00394A30" w:rsidRPr="00BF0CBC">
        <w:rPr>
          <w:rFonts w:ascii="Times New Roman" w:hAnsi="Times New Roman" w:cs="Times New Roman"/>
          <w:b/>
          <w:sz w:val="24"/>
          <w:szCs w:val="24"/>
        </w:rPr>
        <w:t>.05</w:t>
      </w:r>
      <w:r w:rsidR="006D56DF" w:rsidRPr="00BF0CBC">
        <w:rPr>
          <w:rFonts w:ascii="Times New Roman" w:hAnsi="Times New Roman" w:cs="Times New Roman"/>
          <w:b/>
          <w:sz w:val="24"/>
          <w:szCs w:val="24"/>
        </w:rPr>
        <w:t>.2020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2191"/>
      </w:tblGrid>
      <w:tr w:rsidR="006D56DF" w:rsidRPr="00BF0CBC" w:rsidTr="006D56DF">
        <w:tc>
          <w:tcPr>
            <w:tcW w:w="1809" w:type="dxa"/>
          </w:tcPr>
          <w:p w:rsidR="006D56DF" w:rsidRPr="00BF0CBC" w:rsidRDefault="006D56DF" w:rsidP="00025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CBC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2191" w:type="dxa"/>
          </w:tcPr>
          <w:p w:rsidR="006D56DF" w:rsidRPr="00BF0CBC" w:rsidRDefault="00BF0CBC" w:rsidP="00025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CBC">
              <w:rPr>
                <w:rFonts w:ascii="Times New Roman" w:hAnsi="Times New Roman" w:cs="Times New Roman"/>
                <w:sz w:val="24"/>
                <w:szCs w:val="24"/>
              </w:rPr>
              <w:t>Параграф 41, выполнить те</w:t>
            </w:r>
            <w:proofErr w:type="gramStart"/>
            <w:r w:rsidRPr="00BF0CBC">
              <w:rPr>
                <w:rFonts w:ascii="Times New Roman" w:hAnsi="Times New Roman" w:cs="Times New Roman"/>
                <w:sz w:val="24"/>
                <w:szCs w:val="24"/>
              </w:rPr>
              <w:t>ст  стр</w:t>
            </w:r>
            <w:proofErr w:type="gramEnd"/>
            <w:r w:rsidRPr="00BF0CBC">
              <w:rPr>
                <w:rFonts w:ascii="Times New Roman" w:hAnsi="Times New Roman" w:cs="Times New Roman"/>
                <w:sz w:val="24"/>
                <w:szCs w:val="24"/>
              </w:rPr>
              <w:t>.303</w:t>
            </w:r>
          </w:p>
        </w:tc>
      </w:tr>
      <w:tr w:rsidR="00394A30" w:rsidRPr="00BF0CBC" w:rsidTr="00394A30">
        <w:trPr>
          <w:trHeight w:val="632"/>
        </w:trPr>
        <w:tc>
          <w:tcPr>
            <w:tcW w:w="1809" w:type="dxa"/>
          </w:tcPr>
          <w:p w:rsidR="00394A30" w:rsidRPr="00BF0CBC" w:rsidRDefault="00394A30" w:rsidP="00025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CBC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191" w:type="dxa"/>
          </w:tcPr>
          <w:p w:rsidR="00394A30" w:rsidRPr="00BF0CBC" w:rsidRDefault="00BF0CBC" w:rsidP="00394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CBC">
              <w:rPr>
                <w:rFonts w:ascii="Times New Roman" w:hAnsi="Times New Roman" w:cs="Times New Roman"/>
                <w:sz w:val="24"/>
                <w:szCs w:val="24"/>
              </w:rPr>
              <w:t>Тема. США в 19 веке. Параграф 24,.в тетради: вопросы</w:t>
            </w:r>
            <w:proofErr w:type="gramStart"/>
            <w:r w:rsidRPr="00BF0CBC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BF0CBC">
              <w:rPr>
                <w:rFonts w:ascii="Times New Roman" w:hAnsi="Times New Roman" w:cs="Times New Roman"/>
                <w:sz w:val="24"/>
                <w:szCs w:val="24"/>
              </w:rPr>
              <w:t xml:space="preserve"> чем заключалась разница в развитии Севера и Юга Америки? Почему в США началась гражданская война?  И вопрос 6 стр.221</w:t>
            </w:r>
          </w:p>
        </w:tc>
      </w:tr>
      <w:tr w:rsidR="00BF0CBC" w:rsidRPr="00BF0CBC" w:rsidTr="006D56DF">
        <w:tc>
          <w:tcPr>
            <w:tcW w:w="1809" w:type="dxa"/>
          </w:tcPr>
          <w:p w:rsidR="00BF0CBC" w:rsidRPr="00BF0CBC" w:rsidRDefault="00BF0CBC" w:rsidP="00025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CBC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191" w:type="dxa"/>
          </w:tcPr>
          <w:p w:rsidR="00BF0CBC" w:rsidRPr="00BF0CBC" w:rsidRDefault="00BF0CBC" w:rsidP="002A0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CB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 w:rsidRPr="00BF0CBC"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Промышленность и сельское хозяйство Ростовской области</w:t>
            </w:r>
          </w:p>
          <w:p w:rsidR="00BF0CBC" w:rsidRPr="00BF0CBC" w:rsidRDefault="00BF0CBC" w:rsidP="002A0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CBC"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презентацию и закрепить </w:t>
            </w:r>
            <w:hyperlink r:id="rId5" w:history="1">
              <w:r w:rsidRPr="00BF0CB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https://infourok.ru/prezentaciya-po-geografii-na-temu-promyshlennost-rostovskoj-oblasti-4257491.html</w:t>
              </w:r>
            </w:hyperlink>
            <w:r w:rsidRPr="00BF0C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F0CBC" w:rsidRPr="00BF0CBC" w:rsidTr="006D56DF">
        <w:tc>
          <w:tcPr>
            <w:tcW w:w="1809" w:type="dxa"/>
          </w:tcPr>
          <w:p w:rsidR="00BF0CBC" w:rsidRPr="00BF0CBC" w:rsidRDefault="00BF0CBC" w:rsidP="00025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CBC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2191" w:type="dxa"/>
          </w:tcPr>
          <w:p w:rsidR="00BF0CBC" w:rsidRPr="00BF0CBC" w:rsidRDefault="00BF0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CBC">
              <w:rPr>
                <w:rFonts w:ascii="Times New Roman" w:hAnsi="Times New Roman" w:cs="Times New Roman"/>
                <w:sz w:val="24"/>
                <w:szCs w:val="24"/>
              </w:rPr>
              <w:t>Глава 3. Электромагнитное поле.</w:t>
            </w:r>
          </w:p>
          <w:p w:rsidR="00BF0CBC" w:rsidRPr="00BF0CBC" w:rsidRDefault="00BF0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CBC">
              <w:rPr>
                <w:rFonts w:ascii="Times New Roman" w:hAnsi="Times New Roman" w:cs="Times New Roman"/>
                <w:sz w:val="24"/>
                <w:szCs w:val="24"/>
              </w:rPr>
              <w:t>Стр. 216-219. Выполнить задания «Самое главное», «Проверь себя».</w:t>
            </w:r>
          </w:p>
        </w:tc>
      </w:tr>
      <w:tr w:rsidR="00BF0CBC" w:rsidRPr="00BF0CBC" w:rsidTr="006D56DF">
        <w:tc>
          <w:tcPr>
            <w:tcW w:w="1809" w:type="dxa"/>
          </w:tcPr>
          <w:p w:rsidR="00BF0CBC" w:rsidRPr="00BF0CBC" w:rsidRDefault="00BF0CBC" w:rsidP="00025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CBC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2191" w:type="dxa"/>
          </w:tcPr>
          <w:p w:rsidR="00BF0CBC" w:rsidRPr="00BF0CBC" w:rsidRDefault="00BF0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CBC">
              <w:rPr>
                <w:rFonts w:ascii="Times New Roman" w:hAnsi="Times New Roman" w:cs="Times New Roman"/>
                <w:sz w:val="24"/>
                <w:szCs w:val="24"/>
              </w:rPr>
              <w:t xml:space="preserve">Решу ОГЭ п. 19. Трапеция. Рассмотреть решения задач и пройти тестирование по этим заданиям. Результат прислать так, чтобы было </w:t>
            </w:r>
            <w:proofErr w:type="gramStart"/>
            <w:r w:rsidRPr="00BF0CBC">
              <w:rPr>
                <w:rFonts w:ascii="Times New Roman" w:hAnsi="Times New Roman" w:cs="Times New Roman"/>
                <w:sz w:val="24"/>
                <w:szCs w:val="24"/>
              </w:rPr>
              <w:t>видно</w:t>
            </w:r>
            <w:proofErr w:type="gramEnd"/>
            <w:r w:rsidRPr="00BF0CBC">
              <w:rPr>
                <w:rFonts w:ascii="Times New Roman" w:hAnsi="Times New Roman" w:cs="Times New Roman"/>
                <w:sz w:val="24"/>
                <w:szCs w:val="24"/>
              </w:rPr>
              <w:t xml:space="preserve"> чья  работа.</w:t>
            </w:r>
          </w:p>
        </w:tc>
      </w:tr>
      <w:tr w:rsidR="00BF0CBC" w:rsidRPr="00BF0CBC" w:rsidTr="006D56DF">
        <w:tc>
          <w:tcPr>
            <w:tcW w:w="1809" w:type="dxa"/>
          </w:tcPr>
          <w:p w:rsidR="00BF0CBC" w:rsidRPr="00BF0CBC" w:rsidRDefault="00BF0CBC" w:rsidP="00BF0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CBC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2191" w:type="dxa"/>
          </w:tcPr>
          <w:p w:rsidR="00BF0CBC" w:rsidRPr="00BF0CBC" w:rsidRDefault="00BF0CBC" w:rsidP="00BF0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CBC">
              <w:rPr>
                <w:rFonts w:ascii="Times New Roman" w:hAnsi="Times New Roman" w:cs="Times New Roman"/>
                <w:sz w:val="24"/>
                <w:szCs w:val="24"/>
              </w:rPr>
              <w:t>Тема: « Метание мяча  на дальность».</w:t>
            </w:r>
          </w:p>
          <w:p w:rsidR="00BF0CBC" w:rsidRPr="00BF0CBC" w:rsidRDefault="00BF0CBC" w:rsidP="00BF0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CBC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gramStart"/>
            <w:r w:rsidRPr="00BF0CBC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BF0C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Pr="00BF0CB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https://www.youtube.com/watch?v=-3K8RxMhwxM</w:t>
              </w:r>
            </w:hyperlink>
            <w:r w:rsidRPr="00BF0C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0CBC" w:rsidRPr="00BF0CBC" w:rsidRDefault="00BF0CBC" w:rsidP="00BF0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CBC">
              <w:rPr>
                <w:rFonts w:ascii="Times New Roman" w:hAnsi="Times New Roman" w:cs="Times New Roman"/>
                <w:sz w:val="24"/>
                <w:szCs w:val="24"/>
              </w:rPr>
              <w:t>Просмотр видеоролика.</w:t>
            </w:r>
          </w:p>
          <w:p w:rsidR="00BF0CBC" w:rsidRPr="00BF0CBC" w:rsidRDefault="00BF0CBC" w:rsidP="00BF0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CBC">
              <w:rPr>
                <w:rFonts w:ascii="Times New Roman" w:hAnsi="Times New Roman" w:cs="Times New Roman"/>
                <w:sz w:val="24"/>
                <w:szCs w:val="24"/>
              </w:rPr>
              <w:t>Утренняя зарядка. Прыжки через скакалку в три подхода:- первый подход 10 раз способом перешагивания, второй подход 20 раз ноги вместе, третий подход 30 раз способом перешагивания. Между подходами 5 раз отжимания от пола из упора лёжа.</w:t>
            </w:r>
          </w:p>
          <w:p w:rsidR="00BF0CBC" w:rsidRPr="00BF0CBC" w:rsidRDefault="00BF0CBC" w:rsidP="00BF0C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56DF" w:rsidRPr="00BF0CBC" w:rsidRDefault="006D56D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D56DF" w:rsidRPr="00BF0CBC" w:rsidSect="006D56D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DF6"/>
    <w:rsid w:val="00130DF6"/>
    <w:rsid w:val="00144C06"/>
    <w:rsid w:val="00394A30"/>
    <w:rsid w:val="006D56DF"/>
    <w:rsid w:val="00BF0CBC"/>
    <w:rsid w:val="00D136F8"/>
    <w:rsid w:val="00E23707"/>
    <w:rsid w:val="00FF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5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D56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5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D56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-3K8RxMhwxM" TargetMode="External"/><Relationship Id="rId5" Type="http://schemas.openxmlformats.org/officeDocument/2006/relationships/hyperlink" Target="https://infourok.ru/prezentaciya-po-geografii-na-temu-promyshlennost-rostovskoj-oblasti-425749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8</cp:revision>
  <dcterms:created xsi:type="dcterms:W3CDTF">2020-04-15T19:27:00Z</dcterms:created>
  <dcterms:modified xsi:type="dcterms:W3CDTF">2020-05-20T20:01:00Z</dcterms:modified>
</cp:coreProperties>
</file>