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8" w:rsidRPr="00D507F8" w:rsidRDefault="00D507F8" w:rsidP="005A2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07F8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5A2225" w:rsidRPr="00D507F8" w:rsidRDefault="00D507F8" w:rsidP="005A2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07F8">
        <w:rPr>
          <w:rFonts w:ascii="Times New Roman" w:hAnsi="Times New Roman" w:cs="Times New Roman"/>
          <w:b/>
          <w:sz w:val="24"/>
          <w:szCs w:val="24"/>
        </w:rPr>
        <w:t>Понедельник – 18.05</w:t>
      </w:r>
      <w:r w:rsidR="005A2225" w:rsidRPr="00D507F8">
        <w:rPr>
          <w:rFonts w:ascii="Times New Roman" w:hAnsi="Times New Roman" w:cs="Times New Roman"/>
          <w:b/>
          <w:sz w:val="24"/>
          <w:szCs w:val="24"/>
        </w:rPr>
        <w:t>.2020</w:t>
      </w:r>
    </w:p>
    <w:p w:rsidR="005A2225" w:rsidRPr="00D507F8" w:rsidRDefault="005A2225" w:rsidP="005A2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8"/>
        <w:gridCol w:w="7923"/>
      </w:tblGrid>
      <w:tr w:rsidR="00D507F8" w:rsidRPr="00D507F8" w:rsidTr="00D507F8">
        <w:trPr>
          <w:trHeight w:val="559"/>
        </w:trPr>
        <w:tc>
          <w:tcPr>
            <w:tcW w:w="1648" w:type="dxa"/>
          </w:tcPr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23" w:type="dxa"/>
          </w:tcPr>
          <w:p w:rsidR="00D507F8" w:rsidRPr="00D507F8" w:rsidRDefault="00D50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>Тема. Столетняя война. О</w:t>
            </w:r>
            <w:r w:rsidRPr="00D50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 xml:space="preserve"> на «3»- параграф 20, 5 – 8 пункты стр.170- 178. В тетради  вопросы 5 стр.178, термины. На «4 и 5» дополнительно   вопрос 6 стр.178</w:t>
            </w:r>
          </w:p>
        </w:tc>
      </w:tr>
      <w:tr w:rsidR="00D507F8" w:rsidRPr="00D507F8" w:rsidTr="00D507F8">
        <w:trPr>
          <w:trHeight w:val="1338"/>
        </w:trPr>
        <w:tc>
          <w:tcPr>
            <w:tcW w:w="1648" w:type="dxa"/>
          </w:tcPr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23" w:type="dxa"/>
          </w:tcPr>
          <w:p w:rsidR="00D507F8" w:rsidRPr="00D507F8" w:rsidRDefault="00D5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плоскость.</w:t>
            </w:r>
          </w:p>
          <w:p w:rsidR="00D507F8" w:rsidRPr="00D507F8" w:rsidRDefault="00D5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Выполнить: </w:t>
            </w:r>
          </w:p>
          <w:p w:rsidR="00D507F8" w:rsidRPr="00D507F8" w:rsidRDefault="00D5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>На «3 и 4»: № 1322, 1323.</w:t>
            </w:r>
          </w:p>
          <w:p w:rsidR="00D507F8" w:rsidRPr="00D507F8" w:rsidRDefault="00D5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>На «5»: № 1325, 1327.</w:t>
            </w:r>
          </w:p>
        </w:tc>
      </w:tr>
      <w:tr w:rsidR="00D507F8" w:rsidRPr="00D507F8" w:rsidTr="00D507F8">
        <w:trPr>
          <w:trHeight w:val="271"/>
        </w:trPr>
        <w:tc>
          <w:tcPr>
            <w:tcW w:w="1648" w:type="dxa"/>
          </w:tcPr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23" w:type="dxa"/>
          </w:tcPr>
          <w:p w:rsidR="00D507F8" w:rsidRPr="00D507F8" w:rsidRDefault="00D507F8" w:rsidP="0064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>Братья Гримм. Сказка «Снегурочка»</w:t>
            </w:r>
          </w:p>
          <w:p w:rsidR="00D507F8" w:rsidRPr="00D507F8" w:rsidRDefault="00D507F8" w:rsidP="0064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>Чтение, письменный ответ на вопрос 2 стр.261</w:t>
            </w:r>
          </w:p>
        </w:tc>
      </w:tr>
      <w:tr w:rsidR="00D507F8" w:rsidRPr="00D507F8" w:rsidTr="00D507F8">
        <w:trPr>
          <w:trHeight w:val="521"/>
        </w:trPr>
        <w:tc>
          <w:tcPr>
            <w:tcW w:w="1648" w:type="dxa"/>
          </w:tcPr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923" w:type="dxa"/>
          </w:tcPr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будет в </w:t>
            </w:r>
            <w:proofErr w:type="spellStart"/>
            <w:r w:rsidRPr="00D507F8">
              <w:rPr>
                <w:rFonts w:ascii="Times New Roman" w:hAnsi="Times New Roman" w:cs="Times New Roman"/>
                <w:sz w:val="24"/>
                <w:szCs w:val="24"/>
              </w:rPr>
              <w:t>Ватсапе</w:t>
            </w:r>
            <w:proofErr w:type="spellEnd"/>
          </w:p>
        </w:tc>
      </w:tr>
      <w:tr w:rsidR="00D507F8" w:rsidRPr="00D507F8" w:rsidTr="00D507F8">
        <w:trPr>
          <w:trHeight w:val="622"/>
        </w:trPr>
        <w:tc>
          <w:tcPr>
            <w:tcW w:w="9571" w:type="dxa"/>
            <w:gridSpan w:val="2"/>
          </w:tcPr>
          <w:p w:rsidR="00D507F8" w:rsidRPr="00D507F8" w:rsidRDefault="00D507F8" w:rsidP="005A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D507F8" w:rsidRPr="00D507F8" w:rsidTr="00D507F8">
        <w:trPr>
          <w:trHeight w:val="701"/>
        </w:trPr>
        <w:tc>
          <w:tcPr>
            <w:tcW w:w="1648" w:type="dxa"/>
          </w:tcPr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>Балык Т.Н.</w:t>
            </w:r>
          </w:p>
        </w:tc>
        <w:tc>
          <w:tcPr>
            <w:tcW w:w="7923" w:type="dxa"/>
          </w:tcPr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Ростовский краеведческий музей: выставка  «Царские куклы» - </w:t>
            </w:r>
            <w:hyperlink r:id="rId5" w:history="1">
              <w:r w:rsidRPr="00D507F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Pr="00D507F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D507F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rostovmuseum</w:t>
              </w:r>
              <w:proofErr w:type="spellEnd"/>
              <w:r w:rsidRPr="00D507F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D507F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507F8" w:rsidRPr="00D507F8" w:rsidTr="00D507F8">
        <w:trPr>
          <w:trHeight w:val="1017"/>
        </w:trPr>
        <w:tc>
          <w:tcPr>
            <w:tcW w:w="1648" w:type="dxa"/>
          </w:tcPr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7F8">
              <w:rPr>
                <w:rFonts w:ascii="Times New Roman" w:hAnsi="Times New Roman" w:cs="Times New Roman"/>
                <w:sz w:val="24"/>
                <w:szCs w:val="24"/>
              </w:rPr>
              <w:t>Безгодько</w:t>
            </w:r>
            <w:proofErr w:type="spellEnd"/>
            <w:r w:rsidRPr="00D507F8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7923" w:type="dxa"/>
          </w:tcPr>
          <w:p w:rsidR="00D507F8" w:rsidRPr="00D507F8" w:rsidRDefault="00D507F8" w:rsidP="00D5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>Разучить игру «Горелки»</w:t>
            </w:r>
          </w:p>
          <w:p w:rsidR="00D507F8" w:rsidRPr="00D507F8" w:rsidRDefault="00D507F8" w:rsidP="00D5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507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http://www.karakyli.ru/2017/02/03/russkaya-narodnaya-podvizhnaya-igra-dedushka-rozhok/</w:t>
              </w:r>
            </w:hyperlink>
          </w:p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225" w:rsidRPr="00D507F8" w:rsidRDefault="005A2225" w:rsidP="005A2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D45" w:rsidRPr="00D507F8" w:rsidRDefault="00AF2D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2D45" w:rsidRPr="00D5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F2"/>
    <w:rsid w:val="005A0CF2"/>
    <w:rsid w:val="005A2225"/>
    <w:rsid w:val="00AF2D45"/>
    <w:rsid w:val="00D5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07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07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rakyli.ru/2017/02/03/russkaya-narodnaya-podvizhnaya-igra-dedushka-rozhok/" TargetMode="External"/><Relationship Id="rId5" Type="http://schemas.openxmlformats.org/officeDocument/2006/relationships/hyperlink" Target="http://www.rostovmuseu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2020-04-12T18:32:00Z</dcterms:created>
  <dcterms:modified xsi:type="dcterms:W3CDTF">2020-05-17T20:30:00Z</dcterms:modified>
</cp:coreProperties>
</file>